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FDA" w14:textId="77777777" w:rsidR="00D672D2" w:rsidRDefault="00D672D2"/>
    <w:p w14:paraId="5C75D083" w14:textId="0C54E863" w:rsidR="00AA1BAB" w:rsidRDefault="00882032" w:rsidP="00B162A6">
      <w:r>
        <w:rPr>
          <w:rFonts w:eastAsia="Times New Roman" w:cs="Arial"/>
          <w:sz w:val="24"/>
          <w:szCs w:val="24"/>
          <w:lang w:val="en-US" w:eastAsia="en-GB"/>
        </w:rPr>
        <w:t xml:space="preserve">Prompt Sheet - </w:t>
      </w:r>
      <w:r w:rsidRPr="003A0D55">
        <w:rPr>
          <w:rFonts w:eastAsia="Times New Roman" w:cs="Arial"/>
          <w:sz w:val="24"/>
          <w:szCs w:val="24"/>
          <w:lang w:val="en-US" w:eastAsia="en-GB"/>
        </w:rPr>
        <w:t>This sheet should only be used for guidance, in order for you to complete your own risk assessment for the operation of a Bio Mass Wood Pellet Boiler</w:t>
      </w:r>
    </w:p>
    <w:tbl>
      <w:tblPr>
        <w:tblStyle w:val="TableGrid"/>
        <w:tblW w:w="10773" w:type="dxa"/>
        <w:tblLook w:val="01E0" w:firstRow="1" w:lastRow="1" w:firstColumn="1" w:lastColumn="1" w:noHBand="0" w:noVBand="0"/>
      </w:tblPr>
      <w:tblGrid>
        <w:gridCol w:w="567"/>
        <w:gridCol w:w="2802"/>
        <w:gridCol w:w="1559"/>
        <w:gridCol w:w="5845"/>
      </w:tblGrid>
      <w:tr w:rsidR="00882032" w:rsidRPr="003A0D55" w14:paraId="06BBE1E2" w14:textId="77777777" w:rsidTr="00FF582C">
        <w:trPr>
          <w:trHeight w:val="1280"/>
        </w:trPr>
        <w:tc>
          <w:tcPr>
            <w:tcW w:w="567" w:type="dxa"/>
          </w:tcPr>
          <w:p w14:paraId="180E5858" w14:textId="77777777" w:rsidR="00882032" w:rsidRPr="003A0D55" w:rsidRDefault="00882032" w:rsidP="00FF582C">
            <w:pPr>
              <w:spacing w:after="0" w:line="240" w:lineRule="auto"/>
              <w:rPr>
                <w:rFonts w:eastAsia="Times New Roman" w:cs="Arial"/>
                <w:sz w:val="24"/>
                <w:szCs w:val="24"/>
                <w:lang w:val="en-US" w:eastAsia="en-GB"/>
              </w:rPr>
            </w:pPr>
          </w:p>
        </w:tc>
        <w:tc>
          <w:tcPr>
            <w:tcW w:w="2802" w:type="dxa"/>
          </w:tcPr>
          <w:p w14:paraId="795FEA5A" w14:textId="77777777" w:rsidR="00882032" w:rsidRPr="003A0D55" w:rsidRDefault="00882032" w:rsidP="00FF582C">
            <w:pPr>
              <w:spacing w:after="0" w:line="240" w:lineRule="auto"/>
              <w:rPr>
                <w:rFonts w:eastAsia="Times New Roman" w:cs="Arial"/>
                <w:b/>
                <w:sz w:val="24"/>
                <w:szCs w:val="24"/>
                <w:lang w:val="en-US" w:eastAsia="en-GB"/>
              </w:rPr>
            </w:pPr>
            <w:r w:rsidRPr="003A0D55">
              <w:rPr>
                <w:rFonts w:eastAsia="Times New Roman" w:cs="Arial"/>
                <w:b/>
                <w:sz w:val="24"/>
                <w:szCs w:val="24"/>
                <w:lang w:val="en-US" w:eastAsia="en-GB"/>
              </w:rPr>
              <w:t>Hazard</w:t>
            </w:r>
          </w:p>
          <w:p w14:paraId="6FAE7C59"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Something with a potential to cause harm</w:t>
            </w:r>
            <w:r>
              <w:rPr>
                <w:rFonts w:eastAsia="Times New Roman" w:cs="Arial"/>
                <w:sz w:val="24"/>
                <w:szCs w:val="24"/>
                <w:lang w:val="en-US" w:eastAsia="en-GB"/>
              </w:rPr>
              <w:t>.</w:t>
            </w:r>
          </w:p>
        </w:tc>
        <w:tc>
          <w:tcPr>
            <w:tcW w:w="1559" w:type="dxa"/>
          </w:tcPr>
          <w:p w14:paraId="13E553B4" w14:textId="77777777" w:rsidR="00882032" w:rsidRPr="003A0D55" w:rsidRDefault="00882032" w:rsidP="00FF582C">
            <w:pPr>
              <w:spacing w:after="0" w:line="240" w:lineRule="auto"/>
              <w:jc w:val="center"/>
              <w:rPr>
                <w:rFonts w:eastAsia="Times New Roman" w:cs="Arial"/>
                <w:sz w:val="24"/>
                <w:szCs w:val="24"/>
                <w:lang w:val="en-US" w:eastAsia="en-GB"/>
              </w:rPr>
            </w:pPr>
            <w:r w:rsidRPr="003A0D55">
              <w:rPr>
                <w:rFonts w:eastAsia="Times New Roman" w:cs="Arial"/>
                <w:sz w:val="24"/>
                <w:szCs w:val="24"/>
                <w:lang w:val="en-US" w:eastAsia="en-GB"/>
              </w:rPr>
              <w:sym w:font="Wingdings" w:char="F0FC"/>
            </w:r>
          </w:p>
          <w:p w14:paraId="5FC8CD1F" w14:textId="77777777" w:rsidR="00882032" w:rsidRPr="003A0D55" w:rsidRDefault="00882032" w:rsidP="00FF582C">
            <w:pPr>
              <w:spacing w:after="0" w:line="240" w:lineRule="auto"/>
              <w:rPr>
                <w:rFonts w:eastAsia="Times New Roman" w:cs="Arial"/>
                <w:b/>
                <w:sz w:val="24"/>
                <w:szCs w:val="24"/>
                <w:lang w:val="en-US" w:eastAsia="en-GB"/>
              </w:rPr>
            </w:pPr>
            <w:r w:rsidRPr="003A0D55">
              <w:rPr>
                <w:rFonts w:eastAsia="Times New Roman" w:cs="Arial"/>
                <w:b/>
                <w:sz w:val="24"/>
                <w:szCs w:val="24"/>
                <w:lang w:val="en-US" w:eastAsia="en-GB"/>
              </w:rPr>
              <w:t xml:space="preserve">If hazard exists </w:t>
            </w:r>
          </w:p>
          <w:p w14:paraId="357208F6"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b/>
                <w:sz w:val="24"/>
                <w:szCs w:val="24"/>
                <w:lang w:val="en-US" w:eastAsia="en-GB"/>
              </w:rPr>
              <w:t>and who it could harm</w:t>
            </w:r>
          </w:p>
        </w:tc>
        <w:tc>
          <w:tcPr>
            <w:tcW w:w="5845" w:type="dxa"/>
          </w:tcPr>
          <w:p w14:paraId="72CE9204" w14:textId="77777777" w:rsidR="00882032" w:rsidRPr="003A0D55" w:rsidRDefault="00882032" w:rsidP="00FF582C">
            <w:pPr>
              <w:spacing w:after="0" w:line="240" w:lineRule="auto"/>
              <w:rPr>
                <w:rFonts w:eastAsia="Times New Roman" w:cs="Arial"/>
                <w:b/>
                <w:sz w:val="24"/>
                <w:szCs w:val="24"/>
                <w:lang w:val="en-US" w:eastAsia="en-GB"/>
              </w:rPr>
            </w:pPr>
            <w:r w:rsidRPr="003A0D55">
              <w:rPr>
                <w:rFonts w:eastAsia="Times New Roman" w:cs="Arial"/>
                <w:b/>
                <w:sz w:val="24"/>
                <w:szCs w:val="24"/>
                <w:lang w:val="en-US" w:eastAsia="en-GB"/>
              </w:rPr>
              <w:t>Suggested action/control measure</w:t>
            </w:r>
          </w:p>
          <w:p w14:paraId="79C49CAF"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These are some of the measures that will help control the risks. Select the most appropriate controls for your circumstances</w:t>
            </w:r>
            <w:r>
              <w:rPr>
                <w:rFonts w:eastAsia="Times New Roman" w:cs="Arial"/>
                <w:sz w:val="24"/>
                <w:szCs w:val="24"/>
                <w:lang w:val="en-US" w:eastAsia="en-GB"/>
              </w:rPr>
              <w:t>.</w:t>
            </w:r>
          </w:p>
        </w:tc>
      </w:tr>
      <w:tr w:rsidR="00882032" w:rsidRPr="003A0D55" w14:paraId="122AD200" w14:textId="77777777" w:rsidTr="00FF582C">
        <w:tc>
          <w:tcPr>
            <w:tcW w:w="567" w:type="dxa"/>
          </w:tcPr>
          <w:p w14:paraId="70D55BC3"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01.</w:t>
            </w:r>
          </w:p>
        </w:tc>
        <w:tc>
          <w:tcPr>
            <w:tcW w:w="2802" w:type="dxa"/>
          </w:tcPr>
          <w:p w14:paraId="442E3EAD"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Inappropriate maintenance regime leading to worn components, possible blockages within the system which has the potential to cause a dust concentration </w:t>
            </w:r>
            <w:r>
              <w:rPr>
                <w:rFonts w:eastAsia="Times New Roman" w:cs="Arial"/>
                <w:sz w:val="24"/>
                <w:szCs w:val="24"/>
                <w:lang w:val="en-US" w:eastAsia="en-GB"/>
              </w:rPr>
              <w:t>which could lead</w:t>
            </w:r>
            <w:r w:rsidRPr="003A0D55">
              <w:rPr>
                <w:rFonts w:eastAsia="Times New Roman" w:cs="Arial"/>
                <w:sz w:val="24"/>
                <w:szCs w:val="24"/>
                <w:lang w:val="en-US" w:eastAsia="en-GB"/>
              </w:rPr>
              <w:t xml:space="preserve"> to an explosion and a build up of Carbon Monoxide (CO).</w:t>
            </w:r>
          </w:p>
        </w:tc>
        <w:tc>
          <w:tcPr>
            <w:tcW w:w="1559" w:type="dxa"/>
          </w:tcPr>
          <w:p w14:paraId="3D274FFC"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283447EC"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Ensure the boiler and pellet feed mechanism etc is cleaned and serviced by a competent person as specified by the manufacturers’ instructions. (usually carried out annually)</w:t>
            </w:r>
          </w:p>
          <w:p w14:paraId="78B7E63F" w14:textId="77777777" w:rsidR="00882032" w:rsidRPr="003A0D55" w:rsidRDefault="00882032" w:rsidP="00FF582C">
            <w:pPr>
              <w:spacing w:after="0" w:line="240" w:lineRule="auto"/>
              <w:rPr>
                <w:rFonts w:eastAsia="Times New Roman" w:cs="Arial"/>
                <w:sz w:val="24"/>
                <w:szCs w:val="24"/>
                <w:lang w:val="en-US" w:eastAsia="en-GB"/>
              </w:rPr>
            </w:pPr>
          </w:p>
          <w:p w14:paraId="420903F6"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b/>
                <w:sz w:val="24"/>
                <w:szCs w:val="24"/>
                <w:lang w:val="en-US" w:eastAsia="en-GB"/>
              </w:rPr>
              <w:t xml:space="preserve">Regular maintenance by user: </w:t>
            </w:r>
            <w:r w:rsidRPr="003A0D55">
              <w:rPr>
                <w:rFonts w:eastAsia="Times New Roman" w:cs="Arial"/>
                <w:sz w:val="24"/>
                <w:szCs w:val="24"/>
                <w:lang w:val="en-US" w:eastAsia="en-GB"/>
              </w:rPr>
              <w:t>(follow manufacturers instructions)</w:t>
            </w:r>
          </w:p>
          <w:p w14:paraId="6EE9BE9E"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Regular weekly visual inspection.</w:t>
            </w:r>
          </w:p>
          <w:p w14:paraId="1842B3D4"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Regular emptying of the ash bins.</w:t>
            </w:r>
          </w:p>
          <w:p w14:paraId="51F98C61"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Regular greasing of induced draught fan bearings.</w:t>
            </w:r>
          </w:p>
          <w:p w14:paraId="6D8B4033"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Manual brushing of the flueways.</w:t>
            </w:r>
          </w:p>
        </w:tc>
      </w:tr>
      <w:tr w:rsidR="00882032" w:rsidRPr="003A0D55" w14:paraId="3BAB1F54" w14:textId="77777777" w:rsidTr="00FF582C">
        <w:trPr>
          <w:trHeight w:val="538"/>
        </w:trPr>
        <w:tc>
          <w:tcPr>
            <w:tcW w:w="567" w:type="dxa"/>
          </w:tcPr>
          <w:p w14:paraId="0FC70C04"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02.</w:t>
            </w:r>
          </w:p>
        </w:tc>
        <w:tc>
          <w:tcPr>
            <w:tcW w:w="2802" w:type="dxa"/>
          </w:tcPr>
          <w:p w14:paraId="6224A9E7" w14:textId="77777777" w:rsidR="00882032"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Build-up of CO leading to Carbon Monoxide Poisoning.</w:t>
            </w:r>
          </w:p>
          <w:p w14:paraId="3396E274" w14:textId="77777777" w:rsidR="00882032" w:rsidRPr="00185FEA" w:rsidRDefault="00882032" w:rsidP="00FF582C">
            <w:pPr>
              <w:rPr>
                <w:rFonts w:eastAsia="Times New Roman" w:cs="Arial"/>
                <w:sz w:val="24"/>
                <w:szCs w:val="24"/>
                <w:lang w:val="en-US" w:eastAsia="en-GB"/>
              </w:rPr>
            </w:pPr>
          </w:p>
          <w:p w14:paraId="3E7A4652" w14:textId="77777777" w:rsidR="00882032" w:rsidRPr="008C234D" w:rsidRDefault="00882032" w:rsidP="00FF582C">
            <w:pPr>
              <w:rPr>
                <w:rFonts w:eastAsia="Times New Roman" w:cs="Arial"/>
                <w:sz w:val="24"/>
                <w:szCs w:val="24"/>
                <w:lang w:val="en-US" w:eastAsia="en-GB"/>
              </w:rPr>
            </w:pPr>
          </w:p>
          <w:p w14:paraId="73E88AE2" w14:textId="77777777" w:rsidR="00882032" w:rsidRPr="008C234D" w:rsidRDefault="00882032" w:rsidP="00FF582C">
            <w:pPr>
              <w:rPr>
                <w:rFonts w:eastAsia="Times New Roman" w:cs="Arial"/>
                <w:sz w:val="24"/>
                <w:szCs w:val="24"/>
                <w:lang w:val="en-US" w:eastAsia="en-GB"/>
              </w:rPr>
            </w:pPr>
          </w:p>
          <w:p w14:paraId="3B24EACD" w14:textId="77777777" w:rsidR="00882032" w:rsidRPr="008C234D" w:rsidRDefault="00882032" w:rsidP="00FF582C">
            <w:pPr>
              <w:rPr>
                <w:rFonts w:eastAsia="Times New Roman" w:cs="Arial"/>
                <w:sz w:val="24"/>
                <w:szCs w:val="24"/>
                <w:lang w:val="en-US" w:eastAsia="en-GB"/>
              </w:rPr>
            </w:pPr>
          </w:p>
          <w:p w14:paraId="12508721" w14:textId="77777777" w:rsidR="00882032" w:rsidRPr="008C234D" w:rsidRDefault="00882032" w:rsidP="00FF582C">
            <w:pPr>
              <w:rPr>
                <w:rFonts w:eastAsia="Times New Roman" w:cs="Arial"/>
                <w:sz w:val="24"/>
                <w:szCs w:val="24"/>
                <w:lang w:val="en-US" w:eastAsia="en-GB"/>
              </w:rPr>
            </w:pPr>
          </w:p>
          <w:p w14:paraId="365CA97F" w14:textId="77777777" w:rsidR="00882032" w:rsidRPr="008C234D" w:rsidRDefault="00882032" w:rsidP="00FF582C">
            <w:pPr>
              <w:rPr>
                <w:rFonts w:eastAsia="Times New Roman" w:cs="Arial"/>
                <w:sz w:val="24"/>
                <w:szCs w:val="24"/>
                <w:lang w:val="en-US" w:eastAsia="en-GB"/>
              </w:rPr>
            </w:pPr>
          </w:p>
          <w:p w14:paraId="1BDF42EF" w14:textId="77777777" w:rsidR="00882032" w:rsidRPr="008C234D" w:rsidRDefault="00882032" w:rsidP="00FF582C">
            <w:pPr>
              <w:rPr>
                <w:rFonts w:eastAsia="Times New Roman" w:cs="Arial"/>
                <w:sz w:val="24"/>
                <w:szCs w:val="24"/>
                <w:lang w:val="en-US" w:eastAsia="en-GB"/>
              </w:rPr>
            </w:pPr>
          </w:p>
          <w:p w14:paraId="5F177D79" w14:textId="77777777" w:rsidR="00882032" w:rsidRPr="008C234D" w:rsidRDefault="00882032" w:rsidP="00FF582C">
            <w:pPr>
              <w:rPr>
                <w:rFonts w:eastAsia="Times New Roman" w:cs="Arial"/>
                <w:sz w:val="24"/>
                <w:szCs w:val="24"/>
                <w:lang w:val="en-US" w:eastAsia="en-GB"/>
              </w:rPr>
            </w:pPr>
          </w:p>
          <w:p w14:paraId="23358312" w14:textId="77777777" w:rsidR="00882032" w:rsidRPr="008C234D" w:rsidRDefault="00882032" w:rsidP="00FF582C">
            <w:pPr>
              <w:rPr>
                <w:rFonts w:eastAsia="Times New Roman" w:cs="Arial"/>
                <w:sz w:val="24"/>
                <w:szCs w:val="24"/>
                <w:lang w:val="en-US" w:eastAsia="en-GB"/>
              </w:rPr>
            </w:pPr>
          </w:p>
          <w:p w14:paraId="56F20388" w14:textId="77777777" w:rsidR="00882032" w:rsidRPr="008C234D" w:rsidRDefault="00882032" w:rsidP="00FF582C">
            <w:pPr>
              <w:rPr>
                <w:rFonts w:eastAsia="Times New Roman" w:cs="Arial"/>
                <w:sz w:val="24"/>
                <w:szCs w:val="24"/>
                <w:lang w:val="en-US" w:eastAsia="en-GB"/>
              </w:rPr>
            </w:pPr>
          </w:p>
          <w:p w14:paraId="1D7E68E0" w14:textId="77777777" w:rsidR="00882032" w:rsidRPr="008C234D" w:rsidRDefault="00882032" w:rsidP="00FF582C">
            <w:pPr>
              <w:rPr>
                <w:rFonts w:eastAsia="Times New Roman" w:cs="Arial"/>
                <w:sz w:val="24"/>
                <w:szCs w:val="24"/>
                <w:lang w:val="en-US" w:eastAsia="en-GB"/>
              </w:rPr>
            </w:pPr>
          </w:p>
          <w:p w14:paraId="158A2581" w14:textId="77777777" w:rsidR="00882032" w:rsidRPr="008C234D" w:rsidRDefault="00882032" w:rsidP="00FF582C">
            <w:pPr>
              <w:rPr>
                <w:rFonts w:eastAsia="Times New Roman" w:cs="Arial"/>
                <w:sz w:val="24"/>
                <w:szCs w:val="24"/>
                <w:lang w:val="en-US" w:eastAsia="en-GB"/>
              </w:rPr>
            </w:pPr>
          </w:p>
          <w:p w14:paraId="6FCD8E51" w14:textId="77777777" w:rsidR="00882032" w:rsidRPr="00185FEA" w:rsidRDefault="00882032" w:rsidP="00FF582C">
            <w:pPr>
              <w:tabs>
                <w:tab w:val="left" w:pos="2145"/>
              </w:tabs>
              <w:rPr>
                <w:rFonts w:eastAsia="Times New Roman" w:cs="Arial"/>
                <w:sz w:val="24"/>
                <w:szCs w:val="24"/>
                <w:lang w:val="en-US" w:eastAsia="en-GB"/>
              </w:rPr>
            </w:pPr>
            <w:r>
              <w:rPr>
                <w:rFonts w:eastAsia="Times New Roman" w:cs="Arial"/>
                <w:sz w:val="24"/>
                <w:szCs w:val="24"/>
                <w:lang w:val="en-US" w:eastAsia="en-GB"/>
              </w:rPr>
              <w:tab/>
            </w:r>
          </w:p>
        </w:tc>
        <w:tc>
          <w:tcPr>
            <w:tcW w:w="1559" w:type="dxa"/>
          </w:tcPr>
          <w:p w14:paraId="3BD9AC11"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28AADEB8"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Appropriate controls to ensure safe entry for working in confined spaces.</w:t>
            </w:r>
            <w:r>
              <w:rPr>
                <w:rFonts w:eastAsia="Times New Roman" w:cs="Arial"/>
                <w:sz w:val="24"/>
                <w:szCs w:val="24"/>
                <w:lang w:val="en-US" w:eastAsia="en-GB"/>
              </w:rPr>
              <w:t xml:space="preserve"> See HSE document: </w:t>
            </w:r>
            <w:r w:rsidRPr="003A0D55">
              <w:rPr>
                <w:rFonts w:eastAsia="Times New Roman" w:cs="Arial"/>
                <w:sz w:val="24"/>
                <w:szCs w:val="24"/>
                <w:lang w:val="en-US" w:eastAsia="en-GB"/>
              </w:rPr>
              <w:t xml:space="preserve"> </w:t>
            </w:r>
            <w:hyperlink r:id="rId8" w:history="1">
              <w:r w:rsidRPr="003A0D55">
                <w:rPr>
                  <w:rFonts w:eastAsia="Times New Roman" w:cs="Arial"/>
                  <w:color w:val="0000FF"/>
                  <w:sz w:val="24"/>
                  <w:szCs w:val="24"/>
                  <w:u w:val="single"/>
                  <w:lang w:val="en-US" w:eastAsia="en-GB"/>
                </w:rPr>
                <w:t>Safe Work in Confined Spaces</w:t>
              </w:r>
            </w:hyperlink>
          </w:p>
          <w:p w14:paraId="3E2F0AD1" w14:textId="77777777" w:rsidR="00882032" w:rsidRPr="003A0D55" w:rsidRDefault="00882032" w:rsidP="00FF582C">
            <w:pPr>
              <w:spacing w:after="0" w:line="240" w:lineRule="auto"/>
              <w:ind w:left="312"/>
              <w:rPr>
                <w:rFonts w:eastAsia="Times New Roman" w:cs="Arial"/>
                <w:sz w:val="24"/>
                <w:szCs w:val="24"/>
                <w:lang w:val="en-US" w:eastAsia="en-GB"/>
              </w:rPr>
            </w:pPr>
          </w:p>
          <w:p w14:paraId="2DBEC2D4"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Implement a permit to work system as part of the working in confined spaces procedures and follow method statement for safe entry to storage area.</w:t>
            </w:r>
          </w:p>
          <w:p w14:paraId="0A44FCC3" w14:textId="77777777" w:rsidR="00882032" w:rsidRPr="003A0D55" w:rsidRDefault="00882032" w:rsidP="00FF582C">
            <w:pPr>
              <w:spacing w:after="0" w:line="240" w:lineRule="auto"/>
              <w:rPr>
                <w:rFonts w:eastAsia="Times New Roman" w:cs="Arial"/>
                <w:sz w:val="24"/>
                <w:szCs w:val="24"/>
                <w:lang w:val="en-US" w:eastAsia="en-GB"/>
              </w:rPr>
            </w:pPr>
          </w:p>
          <w:p w14:paraId="13A16BBB"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Suitable work activity risk assessment/method statement is in place and reviewed as necessary.</w:t>
            </w:r>
          </w:p>
          <w:p w14:paraId="32AEA2D3" w14:textId="77777777" w:rsidR="00882032" w:rsidRPr="003A0D55" w:rsidRDefault="00882032" w:rsidP="00FF582C">
            <w:pPr>
              <w:spacing w:after="0" w:line="240" w:lineRule="auto"/>
              <w:rPr>
                <w:rFonts w:eastAsia="Times New Roman" w:cs="Arial"/>
                <w:sz w:val="24"/>
                <w:szCs w:val="24"/>
                <w:lang w:val="en-US" w:eastAsia="en-GB"/>
              </w:rPr>
            </w:pPr>
          </w:p>
          <w:p w14:paraId="70A953D6"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Appropriate restricted access to the storage area, e.g. interlocking key to entry doors. </w:t>
            </w:r>
          </w:p>
          <w:p w14:paraId="2B023B1E" w14:textId="77777777" w:rsidR="00882032" w:rsidRPr="003A0D55" w:rsidRDefault="00882032" w:rsidP="00FF582C">
            <w:pPr>
              <w:spacing w:after="0" w:line="240" w:lineRule="auto"/>
              <w:rPr>
                <w:rFonts w:eastAsia="Times New Roman" w:cs="Arial"/>
                <w:sz w:val="24"/>
                <w:szCs w:val="24"/>
                <w:lang w:val="en-US" w:eastAsia="en-GB"/>
              </w:rPr>
            </w:pPr>
          </w:p>
          <w:p w14:paraId="0FA2C9D7"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Only appropriately trained competent persons in confined space procedures to enter the storage area.</w:t>
            </w:r>
          </w:p>
          <w:p w14:paraId="7325EBB5" w14:textId="77777777" w:rsidR="00882032" w:rsidRPr="003A0D55" w:rsidRDefault="00882032" w:rsidP="00FF582C">
            <w:pPr>
              <w:spacing w:after="0" w:line="240" w:lineRule="auto"/>
              <w:rPr>
                <w:rFonts w:eastAsia="Times New Roman" w:cs="Arial"/>
                <w:sz w:val="24"/>
                <w:szCs w:val="24"/>
                <w:lang w:val="en-US" w:eastAsia="en-GB"/>
              </w:rPr>
            </w:pPr>
          </w:p>
          <w:p w14:paraId="10D07E36"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Adequate ventilation of the storage area (must be ventilated at all times, either mechanically or by being designed to have a through draught). </w:t>
            </w:r>
          </w:p>
          <w:p w14:paraId="2986900C" w14:textId="77777777" w:rsidR="00882032" w:rsidRPr="003A0D55" w:rsidRDefault="00882032" w:rsidP="00FF582C">
            <w:pPr>
              <w:spacing w:after="0" w:line="240" w:lineRule="auto"/>
              <w:rPr>
                <w:rFonts w:eastAsia="Times New Roman" w:cs="Arial"/>
                <w:sz w:val="24"/>
                <w:szCs w:val="24"/>
                <w:lang w:val="en-US" w:eastAsia="en-GB"/>
              </w:rPr>
            </w:pPr>
          </w:p>
          <w:p w14:paraId="2A50D934"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Always ventilate fuel storage area before entry. </w:t>
            </w:r>
          </w:p>
          <w:p w14:paraId="7AA9663F" w14:textId="77777777" w:rsidR="00882032" w:rsidRPr="003A0D55" w:rsidRDefault="00882032" w:rsidP="00FF582C">
            <w:pPr>
              <w:spacing w:after="0" w:line="240" w:lineRule="auto"/>
              <w:rPr>
                <w:rFonts w:eastAsia="Times New Roman" w:cs="Arial"/>
                <w:sz w:val="24"/>
                <w:szCs w:val="24"/>
                <w:lang w:val="en-US" w:eastAsia="en-GB"/>
              </w:rPr>
            </w:pPr>
          </w:p>
          <w:p w14:paraId="4FC46E3B"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Do not enter the storage area until you are sure it is </w:t>
            </w:r>
            <w:r w:rsidRPr="003A0D55">
              <w:rPr>
                <w:rFonts w:eastAsia="Times New Roman" w:cs="Arial"/>
                <w:sz w:val="24"/>
                <w:szCs w:val="24"/>
                <w:lang w:val="en-US" w:eastAsia="en-GB"/>
              </w:rPr>
              <w:lastRenderedPageBreak/>
              <w:t>safe to do so.</w:t>
            </w:r>
          </w:p>
          <w:p w14:paraId="3DC5A447" w14:textId="77777777" w:rsidR="00882032" w:rsidRPr="003A0D55" w:rsidRDefault="00882032" w:rsidP="00FF582C">
            <w:pPr>
              <w:spacing w:after="0" w:line="240" w:lineRule="auto"/>
              <w:rPr>
                <w:rFonts w:eastAsia="Times New Roman" w:cs="Arial"/>
                <w:sz w:val="24"/>
                <w:szCs w:val="24"/>
                <w:lang w:val="en-US" w:eastAsia="en-GB"/>
              </w:rPr>
            </w:pPr>
          </w:p>
          <w:p w14:paraId="623BFF46"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Installation of Carbon Monoxide detectors to the plant room/boiler house and the pellet storage area. (follow manufacturers guidance for maintenance and the correct siting of detectors)</w:t>
            </w:r>
          </w:p>
          <w:p w14:paraId="32BD0536" w14:textId="77777777" w:rsidR="00882032" w:rsidRPr="003A0D55" w:rsidRDefault="00882032" w:rsidP="00FF582C">
            <w:pPr>
              <w:spacing w:after="0" w:line="240" w:lineRule="auto"/>
              <w:rPr>
                <w:rFonts w:eastAsia="Times New Roman" w:cs="Arial"/>
                <w:sz w:val="24"/>
                <w:szCs w:val="24"/>
                <w:lang w:val="en-US" w:eastAsia="en-GB"/>
              </w:rPr>
            </w:pPr>
          </w:p>
          <w:p w14:paraId="187DA7DC"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Use a portable CO detector to check the air quality prior to entry of the storage area.</w:t>
            </w:r>
          </w:p>
          <w:p w14:paraId="279D6217" w14:textId="77777777" w:rsidR="00882032" w:rsidRPr="003A0D55" w:rsidRDefault="00882032" w:rsidP="00FF582C">
            <w:pPr>
              <w:spacing w:after="0" w:line="240" w:lineRule="auto"/>
              <w:rPr>
                <w:rFonts w:eastAsia="Times New Roman" w:cs="Arial"/>
                <w:sz w:val="24"/>
                <w:szCs w:val="24"/>
                <w:lang w:val="en-US" w:eastAsia="en-GB"/>
              </w:rPr>
            </w:pPr>
          </w:p>
          <w:p w14:paraId="5BC8C48D"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If detectors highlight the presence of CO, turn the heating unit off following the appropriate manufacturer’s instructions, contact the supplier and/or manufacturer and request assistance.  </w:t>
            </w:r>
          </w:p>
          <w:p w14:paraId="402937E7" w14:textId="77777777" w:rsidR="00882032" w:rsidRPr="003A0D55" w:rsidRDefault="00882032" w:rsidP="00FF582C">
            <w:pPr>
              <w:spacing w:after="0" w:line="240" w:lineRule="auto"/>
              <w:rPr>
                <w:rFonts w:eastAsia="Times New Roman" w:cs="Arial"/>
                <w:sz w:val="24"/>
                <w:szCs w:val="24"/>
                <w:lang w:val="en-US" w:eastAsia="en-GB"/>
              </w:rPr>
            </w:pPr>
          </w:p>
          <w:p w14:paraId="08527B3A" w14:textId="77777777" w:rsidR="00882032" w:rsidRPr="006B304A"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If entry to the storage area is required due to a possible plant failure, re-evaluate the plan of entry on your method statement. Before entry, follow your emergency protocols, ensuring that two people are present (one for entry and one to witness the entry and raise alarm if required). </w:t>
            </w:r>
            <w:r w:rsidRPr="003A0D55">
              <w:rPr>
                <w:rFonts w:eastAsia="Times New Roman" w:cs="Arial"/>
                <w:b/>
                <w:sz w:val="24"/>
                <w:szCs w:val="24"/>
                <w:lang w:val="en-US" w:eastAsia="en-GB"/>
              </w:rPr>
              <w:t xml:space="preserve"> </w:t>
            </w:r>
            <w:r w:rsidRPr="006B304A">
              <w:rPr>
                <w:rFonts w:eastAsia="Times New Roman" w:cs="Arial"/>
                <w:sz w:val="24"/>
                <w:szCs w:val="24"/>
                <w:lang w:val="en-US" w:eastAsia="en-GB"/>
              </w:rPr>
              <w:t xml:space="preserve">If there is any reason to believe fumes may be present, then entry should not occur until 30 minutes after this has dissipated. </w:t>
            </w:r>
          </w:p>
          <w:p w14:paraId="5F4E1F88" w14:textId="77777777" w:rsidR="00882032" w:rsidRPr="003A0D55" w:rsidRDefault="00882032" w:rsidP="00FF582C">
            <w:pPr>
              <w:spacing w:after="0" w:line="240" w:lineRule="auto"/>
              <w:rPr>
                <w:rFonts w:eastAsia="Times New Roman" w:cs="Arial"/>
                <w:sz w:val="24"/>
                <w:szCs w:val="24"/>
                <w:lang w:val="en-US" w:eastAsia="en-GB"/>
              </w:rPr>
            </w:pPr>
          </w:p>
          <w:p w14:paraId="531C9ED7"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Ensure a safe system of work is followed at all times when working in the storage area, e.g. consideration given to duration of work time, effective communication channels, appropriate PPE such as overalls, a rated dusk mask (a disposable respirator of class FFP</w:t>
            </w:r>
            <w:r w:rsidRPr="003A0D55">
              <w:rPr>
                <w:rFonts w:eastAsia="Times New Roman" w:cs="Arial"/>
                <w:sz w:val="24"/>
                <w:szCs w:val="24"/>
                <w:vertAlign w:val="subscript"/>
                <w:lang w:val="en-US" w:eastAsia="en-GB"/>
              </w:rPr>
              <w:t xml:space="preserve">2 </w:t>
            </w:r>
            <w:r w:rsidRPr="003A0D55">
              <w:rPr>
                <w:rFonts w:eastAsia="Times New Roman" w:cs="Arial"/>
                <w:sz w:val="24"/>
                <w:szCs w:val="24"/>
                <w:lang w:val="en-US" w:eastAsia="en-GB"/>
              </w:rPr>
              <w:t>(EN149) or re-usable cartridge P</w:t>
            </w:r>
            <w:r w:rsidRPr="003A0D55">
              <w:rPr>
                <w:rFonts w:eastAsia="Times New Roman" w:cs="Arial"/>
                <w:sz w:val="24"/>
                <w:szCs w:val="24"/>
                <w:vertAlign w:val="subscript"/>
                <w:lang w:val="en-US" w:eastAsia="en-GB"/>
              </w:rPr>
              <w:t xml:space="preserve">2 </w:t>
            </w:r>
            <w:r w:rsidRPr="003A0D55">
              <w:rPr>
                <w:rFonts w:eastAsia="Times New Roman" w:cs="Arial"/>
                <w:sz w:val="24"/>
                <w:szCs w:val="24"/>
                <w:lang w:val="en-US" w:eastAsia="en-GB"/>
              </w:rPr>
              <w:t>(EN143)</w:t>
            </w:r>
          </w:p>
          <w:p w14:paraId="0C06704E" w14:textId="77777777" w:rsidR="00882032" w:rsidRPr="003A0D55" w:rsidRDefault="00882032" w:rsidP="00FF582C">
            <w:pPr>
              <w:spacing w:after="0" w:line="240" w:lineRule="auto"/>
              <w:rPr>
                <w:rFonts w:eastAsia="Times New Roman" w:cs="Arial"/>
                <w:sz w:val="24"/>
                <w:szCs w:val="24"/>
                <w:lang w:val="en-US" w:eastAsia="en-GB"/>
              </w:rPr>
            </w:pPr>
          </w:p>
          <w:p w14:paraId="6E0F1DC6"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Warning signs are placed on both sides of the storage access entry door(s) so that it can be seen when the door is open.  The warning sign should include the following information:</w:t>
            </w:r>
          </w:p>
          <w:p w14:paraId="54F63308" w14:textId="77777777" w:rsidR="00882032" w:rsidRPr="003A0D55" w:rsidRDefault="00882032" w:rsidP="00FF582C">
            <w:pPr>
              <w:spacing w:after="0" w:line="240" w:lineRule="auto"/>
              <w:ind w:left="312"/>
              <w:rPr>
                <w:rFonts w:eastAsia="Times New Roman" w:cs="Arial"/>
                <w:sz w:val="24"/>
                <w:szCs w:val="24"/>
                <w:lang w:val="en-US" w:eastAsia="en-GB"/>
              </w:rPr>
            </w:pPr>
          </w:p>
          <w:p w14:paraId="0410AEB9" w14:textId="77777777" w:rsidR="00882032" w:rsidRPr="00C554BC" w:rsidRDefault="00882032" w:rsidP="00FF582C">
            <w:pPr>
              <w:spacing w:after="0" w:line="240" w:lineRule="auto"/>
              <w:ind w:left="312"/>
              <w:rPr>
                <w:rFonts w:eastAsia="Times New Roman" w:cs="Arial"/>
                <w:iCs/>
                <w:sz w:val="24"/>
                <w:szCs w:val="24"/>
                <w:lang w:val="en-US" w:eastAsia="en-GB"/>
              </w:rPr>
            </w:pPr>
            <w:r w:rsidRPr="00933A92">
              <w:rPr>
                <w:rFonts w:eastAsia="Times New Roman" w:cs="Arial"/>
                <w:b/>
                <w:bCs/>
                <w:iCs/>
                <w:color w:val="000000" w:themeColor="text1"/>
                <w:sz w:val="24"/>
                <w:szCs w:val="24"/>
                <w:lang w:val="en-US" w:eastAsia="en-GB"/>
              </w:rPr>
              <w:t>DANGER – RISK OF CARBON MONOXIDE POISONING</w:t>
            </w:r>
            <w:r w:rsidRPr="00933A92">
              <w:rPr>
                <w:rFonts w:eastAsia="Times New Roman" w:cs="Arial"/>
                <w:iCs/>
                <w:color w:val="000000" w:themeColor="text1"/>
                <w:sz w:val="24"/>
                <w:szCs w:val="24"/>
                <w:lang w:val="en-US" w:eastAsia="en-GB"/>
              </w:rPr>
              <w:t xml:space="preserve">, </w:t>
            </w:r>
            <w:r w:rsidRPr="00C554BC">
              <w:rPr>
                <w:rFonts w:eastAsia="Times New Roman" w:cs="Arial"/>
                <w:iCs/>
                <w:sz w:val="24"/>
                <w:szCs w:val="24"/>
                <w:lang w:val="en-US" w:eastAsia="en-GB"/>
              </w:rPr>
              <w:t xml:space="preserve">there is danger to life from odourless carbon monoxide and lack of oxygen.  Check atmosphere before entry.  No entry for unauthorized persons.  Keep children away from storeroom. </w:t>
            </w:r>
          </w:p>
          <w:p w14:paraId="0F0BA981" w14:textId="77777777" w:rsidR="00882032" w:rsidRPr="003A0D55" w:rsidRDefault="00882032" w:rsidP="00FF582C">
            <w:pPr>
              <w:spacing w:after="0" w:line="240" w:lineRule="auto"/>
              <w:ind w:left="720"/>
              <w:rPr>
                <w:rFonts w:eastAsia="Times New Roman" w:cs="Arial"/>
                <w:sz w:val="24"/>
                <w:szCs w:val="24"/>
                <w:lang w:val="en-US" w:eastAsia="en-GB"/>
              </w:rPr>
            </w:pPr>
          </w:p>
          <w:p w14:paraId="4D72797A"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Fuel storage to be k</w:t>
            </w:r>
            <w:r>
              <w:rPr>
                <w:rFonts w:eastAsia="Times New Roman" w:cs="Arial"/>
                <w:sz w:val="24"/>
                <w:szCs w:val="24"/>
                <w:lang w:val="en-US" w:eastAsia="en-GB"/>
              </w:rPr>
              <w:t>ept free from any water ingress</w:t>
            </w:r>
            <w:r w:rsidRPr="003A0D55">
              <w:rPr>
                <w:rFonts w:eastAsia="Times New Roman" w:cs="Arial"/>
                <w:sz w:val="24"/>
                <w:szCs w:val="24"/>
                <w:lang w:val="en-US" w:eastAsia="en-GB"/>
              </w:rPr>
              <w:t xml:space="preserve"> (wet fuel leads to fermentation which can have associated risks of dangerous gas build up)</w:t>
            </w:r>
            <w:r>
              <w:rPr>
                <w:rFonts w:eastAsia="Times New Roman" w:cs="Arial"/>
                <w:sz w:val="24"/>
                <w:szCs w:val="24"/>
                <w:lang w:val="en-US" w:eastAsia="en-GB"/>
              </w:rPr>
              <w:t>.</w:t>
            </w:r>
          </w:p>
        </w:tc>
      </w:tr>
      <w:tr w:rsidR="00882032" w:rsidRPr="003A0D55" w14:paraId="264B5B64" w14:textId="77777777" w:rsidTr="00FF582C">
        <w:trPr>
          <w:trHeight w:val="538"/>
        </w:trPr>
        <w:tc>
          <w:tcPr>
            <w:tcW w:w="567" w:type="dxa"/>
          </w:tcPr>
          <w:p w14:paraId="2EDDA379"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lastRenderedPageBreak/>
              <w:t>03.</w:t>
            </w:r>
          </w:p>
        </w:tc>
        <w:tc>
          <w:tcPr>
            <w:tcW w:w="2802" w:type="dxa"/>
          </w:tcPr>
          <w:p w14:paraId="07D51727"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Danger of moveable parts, e.g. rotary arm (agitator) that sweeps the biomass fuel into the auger.</w:t>
            </w:r>
          </w:p>
        </w:tc>
        <w:tc>
          <w:tcPr>
            <w:tcW w:w="1559" w:type="dxa"/>
          </w:tcPr>
          <w:p w14:paraId="14E5DD81"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516F6964"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Procedures for an interlocking system are in place to shut off the hopper delivery and isolate the auger prior to entry. </w:t>
            </w:r>
          </w:p>
          <w:p w14:paraId="3A2AFEC4"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1E7C6C16"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Only competent trained persons to carry out any operational issues with any moving parts as specified by the manufacturers. </w:t>
            </w:r>
          </w:p>
        </w:tc>
      </w:tr>
      <w:tr w:rsidR="00882032" w:rsidRPr="003A0D55" w14:paraId="588EE585" w14:textId="77777777" w:rsidTr="00FF582C">
        <w:trPr>
          <w:trHeight w:val="538"/>
        </w:trPr>
        <w:tc>
          <w:tcPr>
            <w:tcW w:w="567" w:type="dxa"/>
          </w:tcPr>
          <w:p w14:paraId="33FDC52D"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04.</w:t>
            </w:r>
          </w:p>
        </w:tc>
        <w:tc>
          <w:tcPr>
            <w:tcW w:w="2802" w:type="dxa"/>
          </w:tcPr>
          <w:p w14:paraId="29820B84"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Explosion or fire.</w:t>
            </w:r>
          </w:p>
        </w:tc>
        <w:tc>
          <w:tcPr>
            <w:tcW w:w="1559" w:type="dxa"/>
          </w:tcPr>
          <w:p w14:paraId="7D009B52"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1B5386DC"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Scheduled maintenance regime of Biomass boiler and all its components (flue ducts and chimney etc.)</w:t>
            </w:r>
          </w:p>
          <w:p w14:paraId="6E697951"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5F5FF8A2"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Correct operating procedures as per the manufacturer’s instructions are followed.</w:t>
            </w:r>
          </w:p>
          <w:p w14:paraId="7FD24161"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402320F9"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Possible installation of a water sprinkler system (this is not a legal requirement, but is considered good practice).</w:t>
            </w:r>
          </w:p>
          <w:p w14:paraId="1EB4B851"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160FB653"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Combustible materials are not stored in the boiler house.</w:t>
            </w:r>
          </w:p>
          <w:p w14:paraId="73D238C9"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62D95E6B"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The fuel storage area is used only for its intended purpose (no other combustible materials are stored)</w:t>
            </w:r>
            <w:r>
              <w:rPr>
                <w:rFonts w:eastAsia="Times New Roman" w:cs="Arial"/>
                <w:sz w:val="24"/>
                <w:szCs w:val="24"/>
                <w:lang w:val="en-US" w:eastAsia="en-GB"/>
              </w:rPr>
              <w:t>.</w:t>
            </w:r>
          </w:p>
          <w:p w14:paraId="48082230"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7B1453D1"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There are no possible ignition sources within the fuel</w:t>
            </w:r>
            <w:r>
              <w:rPr>
                <w:rFonts w:eastAsia="Times New Roman" w:cs="Arial"/>
                <w:sz w:val="24"/>
                <w:szCs w:val="24"/>
                <w:lang w:val="en-US" w:eastAsia="en-GB"/>
              </w:rPr>
              <w:t xml:space="preserve"> storage area, particularly </w:t>
            </w:r>
            <w:r w:rsidRPr="003A0D55">
              <w:rPr>
                <w:rFonts w:eastAsia="Times New Roman" w:cs="Arial"/>
                <w:sz w:val="24"/>
                <w:szCs w:val="24"/>
                <w:lang w:val="en-US" w:eastAsia="en-GB"/>
              </w:rPr>
              <w:t xml:space="preserve">electrical fittings.  </w:t>
            </w:r>
          </w:p>
          <w:p w14:paraId="55E06499" w14:textId="77777777" w:rsidR="00882032" w:rsidRPr="00F01380" w:rsidRDefault="00882032" w:rsidP="00FF582C">
            <w:pPr>
              <w:pStyle w:val="Bullets"/>
              <w:ind w:left="0"/>
              <w:rPr>
                <w:sz w:val="24"/>
                <w:szCs w:val="24"/>
                <w:lang w:val="en-US" w:eastAsia="en-GB"/>
              </w:rPr>
            </w:pPr>
            <w:r w:rsidRPr="00F01380">
              <w:rPr>
                <w:sz w:val="24"/>
                <w:szCs w:val="24"/>
                <w:lang w:val="en-US" w:eastAsia="en-GB"/>
              </w:rPr>
              <w:t>If it is necessary to install electrical equipment within the fuel storage area, the equipment should be suitably IP (ingress protection) rated against dust ingress (IP 50 or 60). Please note if such equipment is installed it requires ongoing maintenance, expertise is unlike</w:t>
            </w:r>
            <w:r>
              <w:rPr>
                <w:sz w:val="24"/>
                <w:szCs w:val="24"/>
                <w:lang w:val="en-US" w:eastAsia="en-GB"/>
              </w:rPr>
              <w:t xml:space="preserve">ly to be available from ‘local’ </w:t>
            </w:r>
            <w:r w:rsidRPr="00F01380">
              <w:rPr>
                <w:sz w:val="24"/>
                <w:szCs w:val="24"/>
                <w:lang w:val="en-US" w:eastAsia="en-GB"/>
              </w:rPr>
              <w:t xml:space="preserve">electricians. </w:t>
            </w:r>
          </w:p>
          <w:p w14:paraId="1C801C2C" w14:textId="77777777" w:rsidR="00882032" w:rsidRPr="00F01380" w:rsidRDefault="00882032" w:rsidP="00FF582C">
            <w:pPr>
              <w:tabs>
                <w:tab w:val="num" w:pos="312"/>
              </w:tabs>
              <w:spacing w:after="0" w:line="240" w:lineRule="auto"/>
              <w:ind w:left="312" w:hanging="360"/>
              <w:rPr>
                <w:rFonts w:eastAsia="Times New Roman" w:cs="Arial"/>
                <w:sz w:val="24"/>
                <w:szCs w:val="24"/>
                <w:lang w:val="en-US" w:eastAsia="en-GB"/>
              </w:rPr>
            </w:pPr>
            <w:r w:rsidRPr="00F01380">
              <w:rPr>
                <w:rFonts w:eastAsia="Times New Roman" w:cs="Arial"/>
                <w:sz w:val="24"/>
                <w:szCs w:val="24"/>
                <w:lang w:val="en-US" w:eastAsia="en-GB"/>
              </w:rPr>
              <w:t xml:space="preserve"> </w:t>
            </w:r>
          </w:p>
          <w:p w14:paraId="79C58E9C"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2AFCF394"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Use battery operated or intrinsically safe lamps when inspecting fuel stores. </w:t>
            </w:r>
          </w:p>
          <w:p w14:paraId="451946D0"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75BE6F6D"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Dust concentration is effectively controlled within the wood storage area to prevent dust accumulation. Ensure that dust cannot escape into other areas such as the boiler room.</w:t>
            </w:r>
          </w:p>
          <w:p w14:paraId="25C5AEF2"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2BD5479E"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Restricted access controls are in place for the boiler house and pellet wood store.</w:t>
            </w:r>
          </w:p>
          <w:p w14:paraId="302939BD"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3898CA1F"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A good quality fuel supply is purchased. </w:t>
            </w:r>
          </w:p>
        </w:tc>
      </w:tr>
      <w:tr w:rsidR="00882032" w:rsidRPr="003A0D55" w14:paraId="397ACC41" w14:textId="77777777" w:rsidTr="00FF582C">
        <w:trPr>
          <w:trHeight w:val="538"/>
        </w:trPr>
        <w:tc>
          <w:tcPr>
            <w:tcW w:w="567" w:type="dxa"/>
          </w:tcPr>
          <w:p w14:paraId="7D080C7C"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lastRenderedPageBreak/>
              <w:t>05.</w:t>
            </w:r>
          </w:p>
        </w:tc>
        <w:tc>
          <w:tcPr>
            <w:tcW w:w="2802" w:type="dxa"/>
          </w:tcPr>
          <w:p w14:paraId="38D3E3D6"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Possible wood gas escape from biomass boiler combustion chamber which can lead to the fuel load on the grate to gasify.</w:t>
            </w:r>
          </w:p>
          <w:p w14:paraId="33D86D12" w14:textId="77777777" w:rsidR="00882032" w:rsidRPr="003A0D55" w:rsidRDefault="00882032" w:rsidP="00FF582C">
            <w:pPr>
              <w:spacing w:after="0" w:line="240" w:lineRule="auto"/>
              <w:rPr>
                <w:rFonts w:eastAsia="Times New Roman" w:cs="Arial"/>
                <w:sz w:val="24"/>
                <w:szCs w:val="24"/>
                <w:lang w:val="en-US" w:eastAsia="en-GB"/>
              </w:rPr>
            </w:pPr>
          </w:p>
          <w:p w14:paraId="10DD2DB3"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A problem is unlikely to occur providing the boiler flue has been designed to evacuate the boiler combustion chamber in the event of a total electrical failure. </w:t>
            </w:r>
          </w:p>
        </w:tc>
        <w:tc>
          <w:tcPr>
            <w:tcW w:w="1559" w:type="dxa"/>
          </w:tcPr>
          <w:p w14:paraId="102EDD8F"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70F66CE5"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The manufacturer’s control system is followed to shut down a biomass boiler in a controlled fashion before removing electrical power from the boiler house.</w:t>
            </w:r>
          </w:p>
          <w:p w14:paraId="38BC8501"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33473BEC"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Only fully trained operators shut down the biomass boiler.</w:t>
            </w:r>
          </w:p>
          <w:p w14:paraId="4ED2AE4A"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037539C2"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43357808"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754A995A"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49EA18B7"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34C30A9C" w14:textId="77777777" w:rsidR="00882032" w:rsidRPr="003A0D55" w:rsidRDefault="00882032" w:rsidP="00FF582C">
            <w:pPr>
              <w:tabs>
                <w:tab w:val="num" w:pos="312"/>
              </w:tabs>
              <w:spacing w:after="0" w:line="240" w:lineRule="auto"/>
              <w:rPr>
                <w:rFonts w:eastAsia="Times New Roman" w:cs="Arial"/>
                <w:sz w:val="24"/>
                <w:szCs w:val="24"/>
                <w:lang w:val="en-US" w:eastAsia="en-GB"/>
              </w:rPr>
            </w:pPr>
          </w:p>
        </w:tc>
      </w:tr>
      <w:tr w:rsidR="00882032" w:rsidRPr="003A0D55" w14:paraId="13659796" w14:textId="77777777" w:rsidTr="00FF582C">
        <w:trPr>
          <w:trHeight w:val="538"/>
        </w:trPr>
        <w:tc>
          <w:tcPr>
            <w:tcW w:w="567" w:type="dxa"/>
          </w:tcPr>
          <w:p w14:paraId="36FA9B54"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06.</w:t>
            </w:r>
          </w:p>
        </w:tc>
        <w:tc>
          <w:tcPr>
            <w:tcW w:w="2802" w:type="dxa"/>
          </w:tcPr>
          <w:p w14:paraId="4725A475"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Combustion chamber flash-back when opening the chamber doors.</w:t>
            </w:r>
          </w:p>
        </w:tc>
        <w:tc>
          <w:tcPr>
            <w:tcW w:w="1559" w:type="dxa"/>
          </w:tcPr>
          <w:p w14:paraId="0A22E629"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77E47B92"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Regular checks of the oxygen reading on the display panel are made; reading should not be less than 3% 02 on startup. </w:t>
            </w:r>
          </w:p>
        </w:tc>
      </w:tr>
      <w:tr w:rsidR="00882032" w:rsidRPr="003A0D55" w14:paraId="0CDD171D" w14:textId="77777777" w:rsidTr="00FF582C">
        <w:trPr>
          <w:trHeight w:val="538"/>
        </w:trPr>
        <w:tc>
          <w:tcPr>
            <w:tcW w:w="567" w:type="dxa"/>
          </w:tcPr>
          <w:p w14:paraId="3B751F99"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07.</w:t>
            </w:r>
          </w:p>
        </w:tc>
        <w:tc>
          <w:tcPr>
            <w:tcW w:w="2802" w:type="dxa"/>
          </w:tcPr>
          <w:p w14:paraId="1749FCB6"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Inappropriate oxygen content to the boiler to ensure full combustion process. </w:t>
            </w:r>
          </w:p>
        </w:tc>
        <w:tc>
          <w:tcPr>
            <w:tcW w:w="1559" w:type="dxa"/>
          </w:tcPr>
          <w:p w14:paraId="0C709A94"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56E6C5AE"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Fully trained operators only to monitor the Lambdatronic controller panel of the biomass boiler to identify faults within the system.</w:t>
            </w:r>
          </w:p>
          <w:p w14:paraId="6E3A7A9A"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547E5058"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Only competent contractors carry out any remedial works. </w:t>
            </w:r>
          </w:p>
        </w:tc>
      </w:tr>
      <w:tr w:rsidR="00882032" w:rsidRPr="003A0D55" w14:paraId="2355DB28" w14:textId="77777777" w:rsidTr="00FF582C">
        <w:trPr>
          <w:trHeight w:val="538"/>
        </w:trPr>
        <w:tc>
          <w:tcPr>
            <w:tcW w:w="567" w:type="dxa"/>
          </w:tcPr>
          <w:p w14:paraId="18CC7088"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08.</w:t>
            </w:r>
          </w:p>
        </w:tc>
        <w:tc>
          <w:tcPr>
            <w:tcW w:w="2802" w:type="dxa"/>
          </w:tcPr>
          <w:p w14:paraId="7605BF56"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Inappropriate moisture content of fuel for the boiler, causing the malfunction of the boiler.</w:t>
            </w:r>
          </w:p>
        </w:tc>
        <w:tc>
          <w:tcPr>
            <w:tcW w:w="1559" w:type="dxa"/>
          </w:tcPr>
          <w:p w14:paraId="558A2D58"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30FA6069"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The appropriate storage instructions as per the manufacturer’s recommendations are followed.</w:t>
            </w:r>
          </w:p>
          <w:p w14:paraId="10517503"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2002B7E7"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Good quality appropriate wood pellets from a reputable supplier are purchased.</w:t>
            </w:r>
          </w:p>
        </w:tc>
      </w:tr>
      <w:tr w:rsidR="00882032" w:rsidRPr="003A0D55" w14:paraId="099A73A7" w14:textId="77777777" w:rsidTr="00FF582C">
        <w:trPr>
          <w:trHeight w:val="538"/>
        </w:trPr>
        <w:tc>
          <w:tcPr>
            <w:tcW w:w="567" w:type="dxa"/>
          </w:tcPr>
          <w:p w14:paraId="2FC556E3"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09.</w:t>
            </w:r>
          </w:p>
        </w:tc>
        <w:tc>
          <w:tcPr>
            <w:tcW w:w="2802" w:type="dxa"/>
          </w:tcPr>
          <w:p w14:paraId="40A315A3"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Operation of boiler by unskilled personnel, leading to malfunction of boiler. </w:t>
            </w:r>
          </w:p>
        </w:tc>
        <w:tc>
          <w:tcPr>
            <w:tcW w:w="1559" w:type="dxa"/>
          </w:tcPr>
          <w:p w14:paraId="4B81D984"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4F828BD9"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Only fully trained and competent persons operate the boiler. </w:t>
            </w:r>
          </w:p>
          <w:p w14:paraId="5E3BD713"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38B6EC8A"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Restricted access to boiler house and fuel storage area.</w:t>
            </w:r>
          </w:p>
          <w:p w14:paraId="5C9D2E8A"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150F5E1E"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Permit to work system for maintenance activities.</w:t>
            </w:r>
          </w:p>
        </w:tc>
      </w:tr>
      <w:tr w:rsidR="00882032" w:rsidRPr="003A0D55" w14:paraId="0F28ED5E" w14:textId="77777777" w:rsidTr="00FF582C">
        <w:trPr>
          <w:trHeight w:val="538"/>
        </w:trPr>
        <w:tc>
          <w:tcPr>
            <w:tcW w:w="567" w:type="dxa"/>
          </w:tcPr>
          <w:p w14:paraId="05537D7A"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10.</w:t>
            </w:r>
          </w:p>
        </w:tc>
        <w:tc>
          <w:tcPr>
            <w:tcW w:w="2802" w:type="dxa"/>
          </w:tcPr>
          <w:p w14:paraId="6F016073"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Excessive inhalation of dust leading to respiratory disease.</w:t>
            </w:r>
          </w:p>
        </w:tc>
        <w:tc>
          <w:tcPr>
            <w:tcW w:w="1559" w:type="dxa"/>
          </w:tcPr>
          <w:p w14:paraId="22DDFF49"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39974F63"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Appropriate control measures are in place to minimise the inhalation of dust.</w:t>
            </w:r>
          </w:p>
          <w:p w14:paraId="7CCD67D2"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6F14E1D7"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 xml:space="preserve">The appropriate Personal Protection Equipment (face mask) BS 4275 EN149  2001 FFP2/3 is used when emptying ash bins, brushing the flueways or any other dust control related tasks. </w:t>
            </w:r>
          </w:p>
        </w:tc>
      </w:tr>
      <w:tr w:rsidR="00882032" w:rsidRPr="003A0D55" w14:paraId="46108FEF" w14:textId="77777777" w:rsidTr="00FF582C">
        <w:trPr>
          <w:trHeight w:val="538"/>
        </w:trPr>
        <w:tc>
          <w:tcPr>
            <w:tcW w:w="567" w:type="dxa"/>
          </w:tcPr>
          <w:p w14:paraId="3026F728"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11.</w:t>
            </w:r>
          </w:p>
        </w:tc>
        <w:tc>
          <w:tcPr>
            <w:tcW w:w="2802" w:type="dxa"/>
          </w:tcPr>
          <w:p w14:paraId="61E4825C"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Manual Handling injuries.</w:t>
            </w:r>
          </w:p>
        </w:tc>
        <w:tc>
          <w:tcPr>
            <w:tcW w:w="1559" w:type="dxa"/>
          </w:tcPr>
          <w:p w14:paraId="1669F28B"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798A8048"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All personnel receive manual handling training.</w:t>
            </w:r>
          </w:p>
          <w:p w14:paraId="5168366D"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25FCDF92"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Mechanical aids are used to move heavy items.</w:t>
            </w:r>
          </w:p>
          <w:p w14:paraId="7119B40F" w14:textId="77777777" w:rsidR="00882032" w:rsidRPr="003A0D55" w:rsidRDefault="00882032" w:rsidP="00FF582C">
            <w:pPr>
              <w:tabs>
                <w:tab w:val="num" w:pos="312"/>
              </w:tabs>
              <w:spacing w:after="0" w:line="240" w:lineRule="auto"/>
              <w:ind w:left="312" w:hanging="360"/>
              <w:rPr>
                <w:rFonts w:eastAsia="Times New Roman" w:cs="Arial"/>
                <w:sz w:val="24"/>
                <w:szCs w:val="24"/>
                <w:lang w:val="en-US" w:eastAsia="en-GB"/>
              </w:rPr>
            </w:pPr>
          </w:p>
          <w:p w14:paraId="021DA35B"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A work activity assessment is in place for the loading/unloading of pellet deliveries.</w:t>
            </w:r>
          </w:p>
        </w:tc>
      </w:tr>
      <w:tr w:rsidR="00882032" w:rsidRPr="003A0D55" w14:paraId="001775DA" w14:textId="77777777" w:rsidTr="00FF582C">
        <w:trPr>
          <w:trHeight w:val="538"/>
        </w:trPr>
        <w:tc>
          <w:tcPr>
            <w:tcW w:w="567" w:type="dxa"/>
          </w:tcPr>
          <w:p w14:paraId="046E8E4F"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lastRenderedPageBreak/>
              <w:t>12.</w:t>
            </w:r>
          </w:p>
        </w:tc>
        <w:tc>
          <w:tcPr>
            <w:tcW w:w="2802" w:type="dxa"/>
          </w:tcPr>
          <w:p w14:paraId="205625F2" w14:textId="77777777" w:rsidR="00882032" w:rsidRPr="003A0D55"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Delivery Vehicle collisions with pedestrians.</w:t>
            </w:r>
          </w:p>
        </w:tc>
        <w:tc>
          <w:tcPr>
            <w:tcW w:w="1559" w:type="dxa"/>
          </w:tcPr>
          <w:p w14:paraId="23FA8610" w14:textId="77777777" w:rsidR="00882032" w:rsidRPr="003A0D55" w:rsidRDefault="00882032" w:rsidP="00FF582C">
            <w:pPr>
              <w:spacing w:after="0" w:line="240" w:lineRule="auto"/>
              <w:rPr>
                <w:rFonts w:eastAsia="Times New Roman" w:cs="Arial"/>
                <w:sz w:val="24"/>
                <w:szCs w:val="24"/>
                <w:lang w:val="en-US" w:eastAsia="en-GB"/>
              </w:rPr>
            </w:pPr>
          </w:p>
        </w:tc>
        <w:tc>
          <w:tcPr>
            <w:tcW w:w="5845" w:type="dxa"/>
          </w:tcPr>
          <w:p w14:paraId="5CF5E2C9" w14:textId="77777777" w:rsidR="00882032" w:rsidRDefault="00882032" w:rsidP="00FF582C">
            <w:pPr>
              <w:spacing w:after="0" w:line="240" w:lineRule="auto"/>
              <w:rPr>
                <w:rFonts w:eastAsia="Times New Roman" w:cs="Arial"/>
                <w:sz w:val="24"/>
                <w:szCs w:val="24"/>
                <w:lang w:val="en-US" w:eastAsia="en-GB"/>
              </w:rPr>
            </w:pPr>
            <w:r w:rsidRPr="003A0D55">
              <w:rPr>
                <w:rFonts w:eastAsia="Times New Roman" w:cs="Arial"/>
                <w:sz w:val="24"/>
                <w:szCs w:val="24"/>
                <w:lang w:val="en-US" w:eastAsia="en-GB"/>
              </w:rPr>
              <w:t>A vehicle and pedestrian risk assessment is in place (template is available on KELSI).</w:t>
            </w:r>
          </w:p>
          <w:p w14:paraId="600A2417" w14:textId="77777777" w:rsidR="00882032" w:rsidRPr="003A0D55" w:rsidRDefault="00882032" w:rsidP="00FF582C">
            <w:pPr>
              <w:spacing w:after="0" w:line="240" w:lineRule="auto"/>
              <w:rPr>
                <w:rFonts w:eastAsia="Times New Roman" w:cs="Arial"/>
                <w:sz w:val="24"/>
                <w:szCs w:val="24"/>
                <w:lang w:val="en-US" w:eastAsia="en-GB"/>
              </w:rPr>
            </w:pPr>
          </w:p>
        </w:tc>
      </w:tr>
    </w:tbl>
    <w:p w14:paraId="2ECD153F" w14:textId="1F10EA77" w:rsidR="00AA1BAB" w:rsidRDefault="00AA1BAB" w:rsidP="00B162A6"/>
    <w:p w14:paraId="66FF8888" w14:textId="7425C4CF" w:rsidR="00882032" w:rsidRDefault="00882032" w:rsidP="00B162A6"/>
    <w:p w14:paraId="7B7056A0" w14:textId="77777777" w:rsidR="00882032" w:rsidRDefault="00882032" w:rsidP="00B162A6">
      <w:pPr>
        <w:sectPr w:rsidR="00882032" w:rsidSect="00AA1BA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tbl>
      <w:tblPr>
        <w:tblStyle w:val="GridTable1Light"/>
        <w:tblW w:w="16019" w:type="dxa"/>
        <w:tblLayout w:type="fixed"/>
        <w:tblLook w:val="0020" w:firstRow="1" w:lastRow="0" w:firstColumn="0" w:lastColumn="0" w:noHBand="0" w:noVBand="0"/>
      </w:tblPr>
      <w:tblGrid>
        <w:gridCol w:w="3262"/>
        <w:gridCol w:w="2977"/>
        <w:gridCol w:w="2835"/>
        <w:gridCol w:w="1275"/>
        <w:gridCol w:w="2835"/>
        <w:gridCol w:w="2835"/>
      </w:tblGrid>
      <w:tr w:rsidR="00882032" w14:paraId="03A57E2C" w14:textId="77777777" w:rsidTr="00882032">
        <w:trPr>
          <w:cnfStyle w:val="100000000000" w:firstRow="1" w:lastRow="0" w:firstColumn="0" w:lastColumn="0" w:oddVBand="0" w:evenVBand="0" w:oddHBand="0" w:evenHBand="0" w:firstRowFirstColumn="0" w:firstRowLastColumn="0" w:lastRowFirstColumn="0" w:lastRowLastColumn="0"/>
          <w:trHeight w:hRule="exact" w:val="1018"/>
        </w:trPr>
        <w:tc>
          <w:tcPr>
            <w:tcW w:w="3262" w:type="dxa"/>
          </w:tcPr>
          <w:p w14:paraId="2F1EF7FF" w14:textId="77777777" w:rsidR="00882032" w:rsidRPr="00CA1F95" w:rsidRDefault="00882032" w:rsidP="00FF582C">
            <w:pPr>
              <w:jc w:val="center"/>
            </w:pPr>
            <w:r w:rsidRPr="00CA1F95">
              <w:lastRenderedPageBreak/>
              <w:t>Step 1</w:t>
            </w:r>
          </w:p>
          <w:p w14:paraId="521CAD0E" w14:textId="77777777" w:rsidR="00882032" w:rsidRPr="00CA1F95" w:rsidRDefault="00882032" w:rsidP="00FF582C">
            <w:pPr>
              <w:jc w:val="center"/>
            </w:pPr>
            <w:r w:rsidRPr="00CA1F95">
              <w:t>What are the hazards?</w:t>
            </w:r>
          </w:p>
        </w:tc>
        <w:tc>
          <w:tcPr>
            <w:tcW w:w="2977" w:type="dxa"/>
          </w:tcPr>
          <w:p w14:paraId="3127CD80" w14:textId="77777777" w:rsidR="00882032" w:rsidRPr="00CA1F95" w:rsidRDefault="00882032" w:rsidP="00FF582C">
            <w:pPr>
              <w:jc w:val="center"/>
            </w:pPr>
            <w:r w:rsidRPr="00CA1F95">
              <w:t>Step 2</w:t>
            </w:r>
          </w:p>
          <w:p w14:paraId="5F03720D" w14:textId="77777777" w:rsidR="00882032" w:rsidRPr="00CA1F95" w:rsidRDefault="00882032" w:rsidP="00FF582C">
            <w:pPr>
              <w:jc w:val="center"/>
            </w:pPr>
            <w:r w:rsidRPr="00CA1F95">
              <w:t>Who might be harmed and how?</w:t>
            </w:r>
          </w:p>
          <w:p w14:paraId="223B52A9" w14:textId="77777777" w:rsidR="00882032" w:rsidRPr="00CA1F95" w:rsidRDefault="00882032" w:rsidP="00FF582C">
            <w:pPr>
              <w:jc w:val="center"/>
            </w:pPr>
          </w:p>
          <w:p w14:paraId="58DEF37C" w14:textId="77777777" w:rsidR="00882032" w:rsidRPr="00CA1F95" w:rsidRDefault="00882032" w:rsidP="00FF582C">
            <w:pPr>
              <w:jc w:val="center"/>
            </w:pPr>
          </w:p>
        </w:tc>
        <w:tc>
          <w:tcPr>
            <w:tcW w:w="2835" w:type="dxa"/>
          </w:tcPr>
          <w:p w14:paraId="7C2FD0EF" w14:textId="77777777" w:rsidR="00882032" w:rsidRPr="00CA1F95" w:rsidRDefault="00882032" w:rsidP="00FF582C">
            <w:pPr>
              <w:jc w:val="center"/>
            </w:pPr>
            <w:r w:rsidRPr="00CA1F95">
              <w:t>Step 3</w:t>
            </w:r>
          </w:p>
          <w:p w14:paraId="516F4873" w14:textId="77777777" w:rsidR="00882032" w:rsidRPr="00CA1F95" w:rsidRDefault="00882032" w:rsidP="00FF582C">
            <w:pPr>
              <w:jc w:val="center"/>
            </w:pPr>
            <w:r w:rsidRPr="00CA1F95">
              <w:t>What are you already</w:t>
            </w:r>
          </w:p>
          <w:p w14:paraId="353B45B6" w14:textId="77777777" w:rsidR="00882032" w:rsidRPr="00CA1F95" w:rsidRDefault="00882032" w:rsidP="00FF582C">
            <w:pPr>
              <w:jc w:val="center"/>
            </w:pPr>
            <w:r w:rsidRPr="00CA1F95">
              <w:t>doing?</w:t>
            </w:r>
          </w:p>
        </w:tc>
        <w:tc>
          <w:tcPr>
            <w:tcW w:w="1275" w:type="dxa"/>
          </w:tcPr>
          <w:p w14:paraId="3DEE1A1B" w14:textId="77777777" w:rsidR="00882032" w:rsidRPr="00CA1F95" w:rsidRDefault="00882032" w:rsidP="00FF582C">
            <w:pPr>
              <w:jc w:val="center"/>
            </w:pPr>
          </w:p>
          <w:p w14:paraId="726C401E" w14:textId="77777777" w:rsidR="00882032" w:rsidRPr="00CA1F95" w:rsidRDefault="00882032" w:rsidP="00FF582C">
            <w:pPr>
              <w:jc w:val="center"/>
            </w:pPr>
            <w:r w:rsidRPr="00CA1F95">
              <w:t>Risk</w:t>
            </w:r>
          </w:p>
          <w:p w14:paraId="3DE4B596" w14:textId="77777777" w:rsidR="00882032" w:rsidRPr="00CA1F95" w:rsidRDefault="00882032" w:rsidP="00FF582C">
            <w:pPr>
              <w:jc w:val="center"/>
            </w:pPr>
            <w:r w:rsidRPr="00CA1F95">
              <w:t>rating</w:t>
            </w:r>
          </w:p>
        </w:tc>
        <w:tc>
          <w:tcPr>
            <w:tcW w:w="2835" w:type="dxa"/>
          </w:tcPr>
          <w:p w14:paraId="0A170A8C" w14:textId="77777777" w:rsidR="00882032" w:rsidRPr="00CA1F95" w:rsidRDefault="00882032" w:rsidP="00FF582C">
            <w:pPr>
              <w:jc w:val="center"/>
            </w:pPr>
            <w:r w:rsidRPr="00CA1F95">
              <w:t>Step 4</w:t>
            </w:r>
          </w:p>
          <w:p w14:paraId="30FC422D" w14:textId="77777777" w:rsidR="00882032" w:rsidRPr="00CA1F95" w:rsidRDefault="00882032" w:rsidP="00FF582C">
            <w:pPr>
              <w:jc w:val="center"/>
            </w:pPr>
            <w:r w:rsidRPr="00CA1F95">
              <w:t>Is anything further needed?</w:t>
            </w:r>
          </w:p>
        </w:tc>
        <w:tc>
          <w:tcPr>
            <w:tcW w:w="2835" w:type="dxa"/>
          </w:tcPr>
          <w:p w14:paraId="58837D5B" w14:textId="77777777" w:rsidR="00882032" w:rsidRPr="00CA1F95" w:rsidRDefault="00882032" w:rsidP="00FF582C">
            <w:pPr>
              <w:jc w:val="center"/>
            </w:pPr>
            <w:r w:rsidRPr="00CA1F95">
              <w:t>Step 5</w:t>
            </w:r>
          </w:p>
          <w:p w14:paraId="476CF110" w14:textId="77777777" w:rsidR="00882032" w:rsidRPr="00CA1F95" w:rsidRDefault="00882032" w:rsidP="00FF582C">
            <w:pPr>
              <w:jc w:val="center"/>
            </w:pPr>
            <w:r w:rsidRPr="00CA1F95">
              <w:t>Action &amp; review</w:t>
            </w:r>
          </w:p>
          <w:p w14:paraId="3968C6F5" w14:textId="77777777" w:rsidR="00882032" w:rsidRPr="00CA1F95" w:rsidRDefault="00882032" w:rsidP="00FF582C">
            <w:pPr>
              <w:jc w:val="center"/>
            </w:pPr>
          </w:p>
        </w:tc>
      </w:tr>
      <w:tr w:rsidR="00882032" w14:paraId="00A7967C" w14:textId="77777777" w:rsidTr="00882032">
        <w:tc>
          <w:tcPr>
            <w:tcW w:w="3262" w:type="dxa"/>
          </w:tcPr>
          <w:p w14:paraId="7EE6174D" w14:textId="77777777" w:rsidR="00882032" w:rsidRPr="00B26B20" w:rsidRDefault="00882032" w:rsidP="00FF582C">
            <w:pPr>
              <w:autoSpaceDE w:val="0"/>
              <w:snapToGrid w:val="0"/>
              <w:rPr>
                <w:rFonts w:cs="Arial"/>
              </w:rPr>
            </w:pPr>
            <w:r w:rsidRPr="00B26B20">
              <w:rPr>
                <w:rFonts w:cs="Arial"/>
              </w:rPr>
              <w:t>Spot hazards by:</w:t>
            </w:r>
          </w:p>
          <w:p w14:paraId="5C18E373" w14:textId="77777777" w:rsidR="00882032" w:rsidRPr="00B26B20" w:rsidRDefault="00882032" w:rsidP="00882032">
            <w:pPr>
              <w:numPr>
                <w:ilvl w:val="0"/>
                <w:numId w:val="4"/>
              </w:numPr>
              <w:tabs>
                <w:tab w:val="left" w:pos="360"/>
              </w:tabs>
              <w:suppressAutoHyphens/>
              <w:autoSpaceDE w:val="0"/>
              <w:spacing w:after="0" w:line="240" w:lineRule="auto"/>
              <w:ind w:left="360"/>
              <w:rPr>
                <w:rFonts w:cs="Arial"/>
              </w:rPr>
            </w:pPr>
            <w:r w:rsidRPr="00B26B20">
              <w:rPr>
                <w:rFonts w:cs="Arial"/>
              </w:rPr>
              <w:t>walking around your workplace</w:t>
            </w:r>
          </w:p>
          <w:p w14:paraId="41DAA3FF" w14:textId="77777777" w:rsidR="00882032" w:rsidRPr="00B26B20" w:rsidRDefault="00882032" w:rsidP="00882032">
            <w:pPr>
              <w:numPr>
                <w:ilvl w:val="0"/>
                <w:numId w:val="4"/>
              </w:numPr>
              <w:tabs>
                <w:tab w:val="left" w:pos="360"/>
              </w:tabs>
              <w:suppressAutoHyphens/>
              <w:autoSpaceDE w:val="0"/>
              <w:spacing w:after="0" w:line="240" w:lineRule="auto"/>
              <w:ind w:left="360"/>
              <w:rPr>
                <w:rFonts w:cs="Arial"/>
              </w:rPr>
            </w:pPr>
            <w:r w:rsidRPr="00B26B20">
              <w:rPr>
                <w:rFonts w:cs="Arial"/>
              </w:rPr>
              <w:t>asking those doing the task what they think</w:t>
            </w:r>
          </w:p>
          <w:p w14:paraId="7BD232B8" w14:textId="77777777" w:rsidR="00882032" w:rsidRPr="00B26B20" w:rsidRDefault="00882032" w:rsidP="00882032">
            <w:pPr>
              <w:numPr>
                <w:ilvl w:val="0"/>
                <w:numId w:val="4"/>
              </w:numPr>
              <w:tabs>
                <w:tab w:val="left" w:pos="360"/>
              </w:tabs>
              <w:suppressAutoHyphens/>
              <w:autoSpaceDE w:val="0"/>
              <w:spacing w:after="0" w:line="240" w:lineRule="auto"/>
              <w:ind w:left="360"/>
              <w:rPr>
                <w:rFonts w:cs="Arial"/>
              </w:rPr>
            </w:pPr>
            <w:r w:rsidRPr="00B26B20">
              <w:rPr>
                <w:rFonts w:cs="Arial"/>
              </w:rPr>
              <w:t>checking manufacturers’ instructions</w:t>
            </w:r>
          </w:p>
          <w:p w14:paraId="49F0A8D1" w14:textId="77777777" w:rsidR="00882032" w:rsidRPr="00B26B20" w:rsidRDefault="00882032" w:rsidP="00882032">
            <w:pPr>
              <w:numPr>
                <w:ilvl w:val="0"/>
                <w:numId w:val="4"/>
              </w:numPr>
              <w:tabs>
                <w:tab w:val="left" w:pos="360"/>
              </w:tabs>
              <w:suppressAutoHyphens/>
              <w:spacing w:after="0" w:line="240" w:lineRule="auto"/>
              <w:ind w:left="360"/>
              <w:rPr>
                <w:rFonts w:cs="Arial"/>
              </w:rPr>
            </w:pPr>
            <w:r w:rsidRPr="00B26B20">
              <w:rPr>
                <w:rFonts w:cs="Arial"/>
              </w:rPr>
              <w:t>considering health hazards</w:t>
            </w:r>
          </w:p>
        </w:tc>
        <w:tc>
          <w:tcPr>
            <w:tcW w:w="2977" w:type="dxa"/>
          </w:tcPr>
          <w:p w14:paraId="30892A07" w14:textId="77777777" w:rsidR="00882032" w:rsidRPr="00B26B20" w:rsidRDefault="00882032" w:rsidP="00FF582C">
            <w:pPr>
              <w:autoSpaceDE w:val="0"/>
              <w:snapToGrid w:val="0"/>
              <w:rPr>
                <w:rFonts w:cs="Arial"/>
              </w:rPr>
            </w:pPr>
            <w:r w:rsidRPr="00B26B20">
              <w:rPr>
                <w:rFonts w:cs="Arial"/>
              </w:rPr>
              <w:t xml:space="preserve">Identify groups of people, consider: </w:t>
            </w:r>
          </w:p>
          <w:p w14:paraId="191E08B1" w14:textId="77777777" w:rsidR="00882032" w:rsidRPr="00B26B20" w:rsidRDefault="00882032" w:rsidP="00882032">
            <w:pPr>
              <w:numPr>
                <w:ilvl w:val="0"/>
                <w:numId w:val="5"/>
              </w:numPr>
              <w:tabs>
                <w:tab w:val="left" w:pos="360"/>
              </w:tabs>
              <w:suppressAutoHyphens/>
              <w:autoSpaceDE w:val="0"/>
              <w:spacing w:after="0" w:line="240" w:lineRule="auto"/>
              <w:ind w:left="360"/>
              <w:rPr>
                <w:rFonts w:cs="Arial"/>
              </w:rPr>
            </w:pPr>
            <w:r w:rsidRPr="00B26B20">
              <w:rPr>
                <w:rFonts w:cs="Arial"/>
              </w:rPr>
              <w:t>employees</w:t>
            </w:r>
          </w:p>
          <w:p w14:paraId="30401FFB" w14:textId="77777777" w:rsidR="00882032" w:rsidRPr="00B26B20" w:rsidRDefault="00882032" w:rsidP="00882032">
            <w:pPr>
              <w:numPr>
                <w:ilvl w:val="0"/>
                <w:numId w:val="5"/>
              </w:numPr>
              <w:tabs>
                <w:tab w:val="left" w:pos="360"/>
              </w:tabs>
              <w:suppressAutoHyphens/>
              <w:autoSpaceDE w:val="0"/>
              <w:spacing w:after="0" w:line="240" w:lineRule="auto"/>
              <w:ind w:left="360"/>
              <w:rPr>
                <w:rFonts w:cs="Arial"/>
              </w:rPr>
            </w:pPr>
            <w:r w:rsidRPr="00B26B20">
              <w:rPr>
                <w:rFonts w:cs="Arial"/>
              </w:rPr>
              <w:t>temporary / agency staff</w:t>
            </w:r>
          </w:p>
          <w:p w14:paraId="2717A412" w14:textId="77777777" w:rsidR="00882032" w:rsidRPr="00B26B20" w:rsidRDefault="00882032" w:rsidP="00882032">
            <w:pPr>
              <w:numPr>
                <w:ilvl w:val="0"/>
                <w:numId w:val="5"/>
              </w:numPr>
              <w:tabs>
                <w:tab w:val="left" w:pos="360"/>
              </w:tabs>
              <w:suppressAutoHyphens/>
              <w:autoSpaceDE w:val="0"/>
              <w:spacing w:after="0" w:line="240" w:lineRule="auto"/>
              <w:ind w:left="360"/>
              <w:rPr>
                <w:rFonts w:cs="Arial"/>
              </w:rPr>
            </w:pPr>
            <w:r w:rsidRPr="00B26B20">
              <w:rPr>
                <w:rFonts w:cs="Arial"/>
              </w:rPr>
              <w:t>contractors</w:t>
            </w:r>
          </w:p>
          <w:p w14:paraId="50FE0FBE" w14:textId="77777777" w:rsidR="00882032" w:rsidRPr="00B26B20" w:rsidRDefault="00882032" w:rsidP="00882032">
            <w:pPr>
              <w:numPr>
                <w:ilvl w:val="0"/>
                <w:numId w:val="5"/>
              </w:numPr>
              <w:tabs>
                <w:tab w:val="left" w:pos="360"/>
              </w:tabs>
              <w:suppressAutoHyphens/>
              <w:autoSpaceDE w:val="0"/>
              <w:spacing w:after="0" w:line="240" w:lineRule="auto"/>
              <w:ind w:left="360"/>
              <w:rPr>
                <w:rFonts w:cs="Arial"/>
              </w:rPr>
            </w:pPr>
            <w:r w:rsidRPr="00B26B20">
              <w:rPr>
                <w:rFonts w:cs="Arial"/>
              </w:rPr>
              <w:t>volunteers</w:t>
            </w:r>
          </w:p>
          <w:p w14:paraId="3DAED79F" w14:textId="77777777" w:rsidR="00882032" w:rsidRPr="00B26B20" w:rsidRDefault="00882032" w:rsidP="00882032">
            <w:pPr>
              <w:numPr>
                <w:ilvl w:val="0"/>
                <w:numId w:val="5"/>
              </w:numPr>
              <w:tabs>
                <w:tab w:val="left" w:pos="360"/>
              </w:tabs>
              <w:suppressAutoHyphens/>
              <w:autoSpaceDE w:val="0"/>
              <w:spacing w:after="0" w:line="240" w:lineRule="auto"/>
              <w:ind w:left="360"/>
              <w:rPr>
                <w:rFonts w:cs="Arial"/>
              </w:rPr>
            </w:pPr>
            <w:r w:rsidRPr="00B26B20">
              <w:rPr>
                <w:rFonts w:cs="Arial"/>
              </w:rPr>
              <w:t>members of the public</w:t>
            </w:r>
          </w:p>
          <w:p w14:paraId="7792C24E" w14:textId="77777777" w:rsidR="00882032" w:rsidRPr="00B26B20" w:rsidRDefault="00882032" w:rsidP="00882032">
            <w:pPr>
              <w:numPr>
                <w:ilvl w:val="0"/>
                <w:numId w:val="5"/>
              </w:numPr>
              <w:tabs>
                <w:tab w:val="left" w:pos="360"/>
              </w:tabs>
              <w:suppressAutoHyphens/>
              <w:autoSpaceDE w:val="0"/>
              <w:spacing w:after="0" w:line="240" w:lineRule="auto"/>
              <w:ind w:left="360"/>
              <w:rPr>
                <w:rFonts w:cs="Arial"/>
              </w:rPr>
            </w:pPr>
            <w:r w:rsidRPr="00B26B20">
              <w:rPr>
                <w:rFonts w:cs="Arial"/>
              </w:rPr>
              <w:t>children (including work experience)</w:t>
            </w:r>
          </w:p>
          <w:p w14:paraId="5435187B" w14:textId="77777777" w:rsidR="00882032" w:rsidRPr="00B26B20" w:rsidRDefault="00882032" w:rsidP="00882032">
            <w:pPr>
              <w:numPr>
                <w:ilvl w:val="0"/>
                <w:numId w:val="5"/>
              </w:numPr>
              <w:tabs>
                <w:tab w:val="left" w:pos="360"/>
              </w:tabs>
              <w:suppressAutoHyphens/>
              <w:autoSpaceDE w:val="0"/>
              <w:spacing w:after="0" w:line="240" w:lineRule="auto"/>
              <w:ind w:left="360"/>
              <w:rPr>
                <w:rFonts w:cs="Arial"/>
              </w:rPr>
            </w:pPr>
            <w:r w:rsidRPr="00B26B20">
              <w:rPr>
                <w:rFonts w:cs="Arial"/>
              </w:rPr>
              <w:t>lone workers</w:t>
            </w:r>
          </w:p>
          <w:p w14:paraId="13F90120" w14:textId="77777777" w:rsidR="00882032" w:rsidRPr="00B26B20" w:rsidRDefault="00882032" w:rsidP="00882032">
            <w:pPr>
              <w:numPr>
                <w:ilvl w:val="0"/>
                <w:numId w:val="5"/>
              </w:numPr>
              <w:tabs>
                <w:tab w:val="left" w:pos="360"/>
              </w:tabs>
              <w:suppressAutoHyphens/>
              <w:autoSpaceDE w:val="0"/>
              <w:spacing w:after="0" w:line="240" w:lineRule="auto"/>
              <w:ind w:left="360"/>
              <w:rPr>
                <w:rFonts w:cs="Arial"/>
              </w:rPr>
            </w:pPr>
            <w:r w:rsidRPr="00B26B20">
              <w:rPr>
                <w:rFonts w:cs="Arial"/>
              </w:rPr>
              <w:t>pupils</w:t>
            </w:r>
          </w:p>
          <w:p w14:paraId="52ACE551" w14:textId="77777777" w:rsidR="00882032" w:rsidRPr="00B26B20" w:rsidRDefault="00882032" w:rsidP="00882032">
            <w:pPr>
              <w:numPr>
                <w:ilvl w:val="0"/>
                <w:numId w:val="5"/>
              </w:numPr>
              <w:tabs>
                <w:tab w:val="left" w:pos="360"/>
              </w:tabs>
              <w:suppressAutoHyphens/>
              <w:autoSpaceDE w:val="0"/>
              <w:spacing w:after="0" w:line="240" w:lineRule="auto"/>
              <w:ind w:left="360"/>
              <w:rPr>
                <w:rFonts w:cs="Arial"/>
              </w:rPr>
            </w:pPr>
            <w:r w:rsidRPr="00B26B20">
              <w:rPr>
                <w:rFonts w:cs="Arial"/>
              </w:rPr>
              <w:t>service users</w:t>
            </w:r>
          </w:p>
        </w:tc>
        <w:tc>
          <w:tcPr>
            <w:tcW w:w="2835" w:type="dxa"/>
          </w:tcPr>
          <w:p w14:paraId="4DE63336" w14:textId="77777777" w:rsidR="00882032" w:rsidRPr="00B26B20" w:rsidRDefault="00882032" w:rsidP="00FF582C">
            <w:pPr>
              <w:autoSpaceDE w:val="0"/>
              <w:snapToGrid w:val="0"/>
              <w:rPr>
                <w:rFonts w:cs="Arial"/>
              </w:rPr>
            </w:pPr>
            <w:r w:rsidRPr="00B26B20">
              <w:rPr>
                <w:rFonts w:cs="Arial"/>
              </w:rPr>
              <w:t xml:space="preserve">List what is already in place to reduce the likelihood of harm or make any harm less serious, examples include: </w:t>
            </w:r>
          </w:p>
          <w:p w14:paraId="13476FD8" w14:textId="77777777" w:rsidR="00882032" w:rsidRPr="00B26B20" w:rsidRDefault="00882032" w:rsidP="00882032">
            <w:pPr>
              <w:numPr>
                <w:ilvl w:val="0"/>
                <w:numId w:val="6"/>
              </w:numPr>
              <w:tabs>
                <w:tab w:val="left" w:pos="360"/>
              </w:tabs>
              <w:suppressAutoHyphens/>
              <w:autoSpaceDE w:val="0"/>
              <w:spacing w:after="0" w:line="240" w:lineRule="auto"/>
              <w:ind w:left="360"/>
              <w:rPr>
                <w:rFonts w:cs="Arial"/>
              </w:rPr>
            </w:pPr>
            <w:r w:rsidRPr="00B26B20">
              <w:rPr>
                <w:rFonts w:cs="Arial"/>
              </w:rPr>
              <w:t>guarding</w:t>
            </w:r>
          </w:p>
          <w:p w14:paraId="369A610D" w14:textId="77777777" w:rsidR="00882032" w:rsidRPr="00B26B20" w:rsidRDefault="00882032" w:rsidP="00882032">
            <w:pPr>
              <w:numPr>
                <w:ilvl w:val="0"/>
                <w:numId w:val="6"/>
              </w:numPr>
              <w:tabs>
                <w:tab w:val="left" w:pos="360"/>
              </w:tabs>
              <w:suppressAutoHyphens/>
              <w:autoSpaceDE w:val="0"/>
              <w:spacing w:after="0" w:line="240" w:lineRule="auto"/>
              <w:ind w:left="360"/>
              <w:rPr>
                <w:rFonts w:cs="Arial"/>
              </w:rPr>
            </w:pPr>
            <w:r w:rsidRPr="00B26B20">
              <w:rPr>
                <w:rFonts w:cs="Arial"/>
              </w:rPr>
              <w:t>training</w:t>
            </w:r>
          </w:p>
          <w:p w14:paraId="5B89F04F" w14:textId="77777777" w:rsidR="00882032" w:rsidRPr="00B26B20" w:rsidRDefault="00882032" w:rsidP="00882032">
            <w:pPr>
              <w:numPr>
                <w:ilvl w:val="0"/>
                <w:numId w:val="6"/>
              </w:numPr>
              <w:tabs>
                <w:tab w:val="left" w:pos="360"/>
              </w:tabs>
              <w:suppressAutoHyphens/>
              <w:autoSpaceDE w:val="0"/>
              <w:spacing w:after="0" w:line="240" w:lineRule="auto"/>
              <w:ind w:left="360"/>
              <w:rPr>
                <w:rFonts w:cs="Arial"/>
              </w:rPr>
            </w:pPr>
            <w:r w:rsidRPr="00B26B20">
              <w:rPr>
                <w:rFonts w:cs="Arial"/>
              </w:rPr>
              <w:t>procedures, safe systems of work</w:t>
            </w:r>
          </w:p>
          <w:p w14:paraId="55D4F691" w14:textId="77777777" w:rsidR="00882032" w:rsidRPr="00B26B20" w:rsidRDefault="00882032" w:rsidP="00882032">
            <w:pPr>
              <w:numPr>
                <w:ilvl w:val="0"/>
                <w:numId w:val="6"/>
              </w:numPr>
              <w:tabs>
                <w:tab w:val="left" w:pos="360"/>
              </w:tabs>
              <w:suppressAutoHyphens/>
              <w:autoSpaceDE w:val="0"/>
              <w:spacing w:after="0" w:line="240" w:lineRule="auto"/>
              <w:ind w:left="360"/>
              <w:rPr>
                <w:rFonts w:cs="Arial"/>
              </w:rPr>
            </w:pPr>
            <w:r w:rsidRPr="00B26B20">
              <w:rPr>
                <w:rFonts w:cs="Arial"/>
              </w:rPr>
              <w:t>personal protective equipment (PPE)</w:t>
            </w:r>
          </w:p>
        </w:tc>
        <w:tc>
          <w:tcPr>
            <w:tcW w:w="1275" w:type="dxa"/>
          </w:tcPr>
          <w:p w14:paraId="6603F9C8" w14:textId="77777777" w:rsidR="00882032" w:rsidRPr="00B26B20" w:rsidRDefault="00882032" w:rsidP="00FF582C">
            <w:pPr>
              <w:snapToGrid w:val="0"/>
              <w:jc w:val="center"/>
            </w:pPr>
          </w:p>
          <w:p w14:paraId="41925715" w14:textId="77777777" w:rsidR="00882032" w:rsidRPr="00B26B20" w:rsidRDefault="00882032" w:rsidP="00FF582C">
            <w:pPr>
              <w:jc w:val="center"/>
            </w:pPr>
            <w:r w:rsidRPr="00B26B20">
              <w:t>Trivial, low, medium, high or stop (please see matrix below)</w:t>
            </w:r>
          </w:p>
        </w:tc>
        <w:tc>
          <w:tcPr>
            <w:tcW w:w="2835" w:type="dxa"/>
          </w:tcPr>
          <w:p w14:paraId="262389E9" w14:textId="77777777" w:rsidR="00882032" w:rsidRPr="00B26B20" w:rsidRDefault="00882032" w:rsidP="00FF582C">
            <w:pPr>
              <w:autoSpaceDE w:val="0"/>
              <w:snapToGrid w:val="0"/>
              <w:rPr>
                <w:rFonts w:cs="Arial"/>
              </w:rPr>
            </w:pPr>
            <w:r w:rsidRPr="00B26B20">
              <w:rPr>
                <w:rFonts w:cs="Arial"/>
              </w:rPr>
              <w:t xml:space="preserve">You need to make sure that you have reduced risks ‘so far as is reasonably practicable’. </w:t>
            </w:r>
          </w:p>
          <w:p w14:paraId="3C6E7BD9" w14:textId="77777777" w:rsidR="00882032" w:rsidRPr="00501FF0" w:rsidRDefault="00882032" w:rsidP="00FF582C">
            <w:pPr>
              <w:autoSpaceDE w:val="0"/>
              <w:rPr>
                <w:rFonts w:cs="Arial"/>
              </w:rPr>
            </w:pPr>
            <w:r w:rsidRPr="00B26B20">
              <w:rPr>
                <w:rFonts w:cs="Arial"/>
              </w:rPr>
              <w:t>An easy way of doing this is to compare what you are already doing with good practice. If there is a difference, list what needs to be done.</w:t>
            </w:r>
          </w:p>
        </w:tc>
        <w:tc>
          <w:tcPr>
            <w:tcW w:w="2835" w:type="dxa"/>
          </w:tcPr>
          <w:p w14:paraId="75920341" w14:textId="77777777" w:rsidR="00882032" w:rsidRPr="00B26B20" w:rsidRDefault="00882032" w:rsidP="00FF582C">
            <w:pPr>
              <w:pStyle w:val="NoSpacing"/>
            </w:pPr>
            <w:r w:rsidRPr="00B26B20">
              <w:t>Remember to prioritise Deal with those hazards that are high-risk and have serious consequences first.</w:t>
            </w:r>
          </w:p>
          <w:p w14:paraId="7D93C321" w14:textId="77777777" w:rsidR="00882032" w:rsidRDefault="00882032" w:rsidP="00FF582C">
            <w:pPr>
              <w:pStyle w:val="NoSpacing"/>
            </w:pPr>
            <w:r w:rsidRPr="00B26B20">
              <w:t>List:</w:t>
            </w:r>
          </w:p>
          <w:p w14:paraId="28B1C632" w14:textId="77777777" w:rsidR="00882032" w:rsidRPr="00B26B20" w:rsidRDefault="00882032" w:rsidP="00FF582C">
            <w:pPr>
              <w:pStyle w:val="NoSpacing"/>
            </w:pPr>
          </w:p>
          <w:p w14:paraId="470D33B8" w14:textId="77777777" w:rsidR="00882032" w:rsidRPr="00B26B20" w:rsidRDefault="00882032" w:rsidP="00882032">
            <w:pPr>
              <w:numPr>
                <w:ilvl w:val="0"/>
                <w:numId w:val="6"/>
              </w:numPr>
              <w:tabs>
                <w:tab w:val="left" w:pos="360"/>
              </w:tabs>
              <w:suppressAutoHyphens/>
              <w:autoSpaceDE w:val="0"/>
              <w:spacing w:after="0" w:line="240" w:lineRule="auto"/>
              <w:ind w:left="360"/>
              <w:rPr>
                <w:rFonts w:cs="Arial"/>
              </w:rPr>
            </w:pPr>
            <w:r w:rsidRPr="00B26B20">
              <w:rPr>
                <w:rFonts w:cs="Arial"/>
              </w:rPr>
              <w:t>actions required</w:t>
            </w:r>
          </w:p>
          <w:p w14:paraId="60860597" w14:textId="77777777" w:rsidR="00882032" w:rsidRPr="00B26B20" w:rsidRDefault="00882032" w:rsidP="00882032">
            <w:pPr>
              <w:numPr>
                <w:ilvl w:val="0"/>
                <w:numId w:val="6"/>
              </w:numPr>
              <w:tabs>
                <w:tab w:val="left" w:pos="360"/>
              </w:tabs>
              <w:suppressAutoHyphens/>
              <w:autoSpaceDE w:val="0"/>
              <w:spacing w:after="0" w:line="240" w:lineRule="auto"/>
              <w:ind w:left="360"/>
              <w:rPr>
                <w:rFonts w:cs="Arial"/>
              </w:rPr>
            </w:pPr>
            <w:r w:rsidRPr="00B26B20">
              <w:rPr>
                <w:rFonts w:cs="Arial"/>
              </w:rPr>
              <w:t>who needs to do them</w:t>
            </w:r>
          </w:p>
          <w:p w14:paraId="10915357" w14:textId="77777777" w:rsidR="00882032" w:rsidRPr="00B26B20" w:rsidRDefault="00882032" w:rsidP="00882032">
            <w:pPr>
              <w:numPr>
                <w:ilvl w:val="0"/>
                <w:numId w:val="6"/>
              </w:numPr>
              <w:tabs>
                <w:tab w:val="left" w:pos="360"/>
              </w:tabs>
              <w:suppressAutoHyphens/>
              <w:autoSpaceDE w:val="0"/>
              <w:spacing w:after="0" w:line="240" w:lineRule="auto"/>
              <w:ind w:left="360"/>
              <w:rPr>
                <w:rFonts w:cs="Arial"/>
              </w:rPr>
            </w:pPr>
            <w:r w:rsidRPr="00B26B20">
              <w:rPr>
                <w:rFonts w:cs="Arial"/>
              </w:rPr>
              <w:t>by when</w:t>
            </w:r>
          </w:p>
          <w:p w14:paraId="3236F025" w14:textId="77777777" w:rsidR="00882032" w:rsidRPr="00B26B20" w:rsidRDefault="00882032" w:rsidP="00882032">
            <w:pPr>
              <w:numPr>
                <w:ilvl w:val="0"/>
                <w:numId w:val="6"/>
              </w:numPr>
              <w:tabs>
                <w:tab w:val="left" w:pos="360"/>
              </w:tabs>
              <w:suppressAutoHyphens/>
              <w:autoSpaceDE w:val="0"/>
              <w:spacing w:after="0" w:line="240" w:lineRule="auto"/>
              <w:ind w:left="360"/>
              <w:rPr>
                <w:rFonts w:cs="Arial"/>
              </w:rPr>
            </w:pPr>
            <w:r>
              <w:rPr>
                <w:rFonts w:cs="Arial"/>
              </w:rPr>
              <w:t>c</w:t>
            </w:r>
            <w:r w:rsidRPr="00B26B20">
              <w:rPr>
                <w:rFonts w:cs="Arial"/>
              </w:rPr>
              <w:t>heck actions completed</w:t>
            </w:r>
          </w:p>
        </w:tc>
      </w:tr>
    </w:tbl>
    <w:p w14:paraId="3844BAC2" w14:textId="77777777" w:rsidR="00882032" w:rsidRPr="00CA1F95" w:rsidRDefault="00882032" w:rsidP="00882032">
      <w:pPr>
        <w:pStyle w:val="NoSpacing"/>
        <w:rPr>
          <w:b/>
          <w:bCs/>
        </w:rPr>
      </w:pPr>
      <w:r w:rsidRPr="00CA1F95">
        <w:rPr>
          <w:b/>
          <w:bCs/>
        </w:rPr>
        <w:t>Risk rating</w:t>
      </w:r>
    </w:p>
    <w:tbl>
      <w:tblPr>
        <w:tblStyle w:val="PlainTable2"/>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1"/>
        <w:gridCol w:w="4504"/>
        <w:gridCol w:w="4552"/>
        <w:gridCol w:w="4552"/>
      </w:tblGrid>
      <w:tr w:rsidR="002116AC" w:rsidRPr="00311725" w14:paraId="59350C91" w14:textId="77777777" w:rsidTr="00A3510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1" w:type="dxa"/>
            <w:tcBorders>
              <w:left w:val="none" w:sz="0" w:space="0" w:color="auto"/>
              <w:bottom w:val="none" w:sz="0" w:space="0" w:color="auto"/>
              <w:right w:val="none" w:sz="0" w:space="0" w:color="auto"/>
            </w:tcBorders>
          </w:tcPr>
          <w:p w14:paraId="2269CD98" w14:textId="77777777" w:rsidR="002116AC" w:rsidRPr="00311725" w:rsidRDefault="002116AC" w:rsidP="00A35106">
            <w:pPr>
              <w:snapToGrid w:val="0"/>
              <w:spacing w:before="60" w:after="60"/>
              <w:rPr>
                <w:rFonts w:cs="Arial"/>
                <w:b w:val="0"/>
              </w:rPr>
            </w:pPr>
          </w:p>
        </w:tc>
        <w:tc>
          <w:tcPr>
            <w:cnfStyle w:val="000001000000" w:firstRow="0" w:lastRow="0" w:firstColumn="0" w:lastColumn="0" w:oddVBand="0" w:evenVBand="1" w:oddHBand="0" w:evenHBand="0" w:firstRowFirstColumn="0" w:firstRowLastColumn="0" w:lastRowFirstColumn="0" w:lastRowLastColumn="0"/>
            <w:tcW w:w="4504" w:type="dxa"/>
            <w:tcBorders>
              <w:left w:val="none" w:sz="0" w:space="0" w:color="auto"/>
              <w:bottom w:val="none" w:sz="0" w:space="0" w:color="auto"/>
              <w:right w:val="none" w:sz="0" w:space="0" w:color="auto"/>
            </w:tcBorders>
          </w:tcPr>
          <w:p w14:paraId="5001169C" w14:textId="77777777" w:rsidR="002116AC" w:rsidRPr="00311725" w:rsidRDefault="002116AC" w:rsidP="00A35106">
            <w:pPr>
              <w:spacing w:before="60" w:after="60"/>
              <w:rPr>
                <w:rFonts w:cs="Arial"/>
                <w:b w:val="0"/>
              </w:rPr>
            </w:pPr>
            <w:r w:rsidRPr="00311725">
              <w:rPr>
                <w:rFonts w:cs="Arial"/>
              </w:rPr>
              <w:t>Slightly harmful</w:t>
            </w:r>
          </w:p>
        </w:tc>
        <w:tc>
          <w:tcPr>
            <w:cnfStyle w:val="000010000000" w:firstRow="0" w:lastRow="0" w:firstColumn="0" w:lastColumn="0" w:oddVBand="1" w:evenVBand="0" w:oddHBand="0" w:evenHBand="0" w:firstRowFirstColumn="0" w:firstRowLastColumn="0" w:lastRowFirstColumn="0" w:lastRowLastColumn="0"/>
            <w:tcW w:w="4552" w:type="dxa"/>
            <w:tcBorders>
              <w:left w:val="none" w:sz="0" w:space="0" w:color="auto"/>
              <w:bottom w:val="none" w:sz="0" w:space="0" w:color="auto"/>
              <w:right w:val="none" w:sz="0" w:space="0" w:color="auto"/>
            </w:tcBorders>
          </w:tcPr>
          <w:p w14:paraId="54CD4912" w14:textId="77777777" w:rsidR="002116AC" w:rsidRPr="00311725" w:rsidRDefault="002116AC" w:rsidP="00A35106">
            <w:pPr>
              <w:spacing w:before="60" w:after="60"/>
              <w:rPr>
                <w:rFonts w:cs="Arial"/>
                <w:b w:val="0"/>
              </w:rPr>
            </w:pPr>
            <w:r w:rsidRPr="00311725">
              <w:rPr>
                <w:rFonts w:cs="Arial"/>
              </w:rPr>
              <w:t>Harmful</w:t>
            </w:r>
          </w:p>
        </w:tc>
        <w:tc>
          <w:tcPr>
            <w:cnfStyle w:val="000001000000" w:firstRow="0" w:lastRow="0" w:firstColumn="0" w:lastColumn="0" w:oddVBand="0" w:evenVBand="1" w:oddHBand="0" w:evenHBand="0" w:firstRowFirstColumn="0" w:firstRowLastColumn="0" w:lastRowFirstColumn="0" w:lastRowLastColumn="0"/>
            <w:tcW w:w="4552" w:type="dxa"/>
            <w:tcBorders>
              <w:left w:val="none" w:sz="0" w:space="0" w:color="auto"/>
              <w:bottom w:val="none" w:sz="0" w:space="0" w:color="auto"/>
              <w:right w:val="none" w:sz="0" w:space="0" w:color="auto"/>
            </w:tcBorders>
          </w:tcPr>
          <w:p w14:paraId="62790EAE" w14:textId="77777777" w:rsidR="002116AC" w:rsidRPr="00311725" w:rsidRDefault="002116AC" w:rsidP="00A35106">
            <w:pPr>
              <w:spacing w:before="60" w:after="60"/>
              <w:rPr>
                <w:rFonts w:cs="Arial"/>
                <w:b w:val="0"/>
              </w:rPr>
            </w:pPr>
            <w:r w:rsidRPr="00311725">
              <w:rPr>
                <w:rFonts w:cs="Arial"/>
              </w:rPr>
              <w:t xml:space="preserve">Extremely harmful </w:t>
            </w:r>
          </w:p>
        </w:tc>
      </w:tr>
      <w:tr w:rsidR="002116AC" w:rsidRPr="00311725" w14:paraId="2C3E8529" w14:textId="77777777" w:rsidTr="00A351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1" w:type="dxa"/>
            <w:tcBorders>
              <w:top w:val="none" w:sz="0" w:space="0" w:color="auto"/>
              <w:left w:val="none" w:sz="0" w:space="0" w:color="auto"/>
              <w:bottom w:val="none" w:sz="0" w:space="0" w:color="auto"/>
              <w:right w:val="none" w:sz="0" w:space="0" w:color="auto"/>
            </w:tcBorders>
          </w:tcPr>
          <w:p w14:paraId="632FEAF8" w14:textId="77777777" w:rsidR="002116AC" w:rsidRPr="00311725" w:rsidRDefault="002116AC" w:rsidP="00A35106">
            <w:pPr>
              <w:spacing w:before="60" w:after="60"/>
              <w:rPr>
                <w:rFonts w:cs="Arial"/>
                <w:b/>
              </w:rPr>
            </w:pPr>
            <w:r w:rsidRPr="00311725">
              <w:rPr>
                <w:rFonts w:cs="Arial"/>
                <w:b/>
              </w:rPr>
              <w:t>Highly unlikely</w:t>
            </w:r>
          </w:p>
        </w:tc>
        <w:tc>
          <w:tcPr>
            <w:cnfStyle w:val="000001000000" w:firstRow="0" w:lastRow="0" w:firstColumn="0" w:lastColumn="0" w:oddVBand="0" w:evenVBand="1" w:oddHBand="0" w:evenHBand="0" w:firstRowFirstColumn="0" w:firstRowLastColumn="0" w:lastRowFirstColumn="0" w:lastRowLastColumn="0"/>
            <w:tcW w:w="4504" w:type="dxa"/>
            <w:tcBorders>
              <w:top w:val="none" w:sz="0" w:space="0" w:color="auto"/>
              <w:left w:val="none" w:sz="0" w:space="0" w:color="auto"/>
              <w:bottom w:val="none" w:sz="0" w:space="0" w:color="auto"/>
              <w:right w:val="none" w:sz="0" w:space="0" w:color="auto"/>
            </w:tcBorders>
          </w:tcPr>
          <w:p w14:paraId="40561332" w14:textId="77777777" w:rsidR="002116AC" w:rsidRPr="00311725" w:rsidRDefault="002116AC" w:rsidP="00A35106">
            <w:pPr>
              <w:spacing w:before="60" w:after="60"/>
              <w:rPr>
                <w:rFonts w:cs="Arial"/>
                <w:b/>
              </w:rPr>
            </w:pPr>
            <w:r w:rsidRPr="00311725">
              <w:rPr>
                <w:rFonts w:cs="Arial"/>
                <w:b/>
              </w:rPr>
              <w:t>Trivial risk</w:t>
            </w:r>
          </w:p>
        </w:tc>
        <w:tc>
          <w:tcPr>
            <w:cnfStyle w:val="000010000000" w:firstRow="0" w:lastRow="0" w:firstColumn="0" w:lastColumn="0" w:oddVBand="1" w:evenVBand="0" w:oddHBand="0" w:evenHBand="0" w:firstRowFirstColumn="0" w:firstRowLastColumn="0" w:lastRowFirstColumn="0" w:lastRowLastColumn="0"/>
            <w:tcW w:w="4552" w:type="dxa"/>
            <w:tcBorders>
              <w:top w:val="none" w:sz="0" w:space="0" w:color="auto"/>
              <w:left w:val="none" w:sz="0" w:space="0" w:color="auto"/>
              <w:bottom w:val="none" w:sz="0" w:space="0" w:color="auto"/>
              <w:right w:val="none" w:sz="0" w:space="0" w:color="auto"/>
            </w:tcBorders>
            <w:shd w:val="clear" w:color="auto" w:fill="E6E6E6"/>
          </w:tcPr>
          <w:p w14:paraId="412B3C9B" w14:textId="77777777" w:rsidR="002116AC" w:rsidRPr="00311725" w:rsidRDefault="002116AC" w:rsidP="00A35106">
            <w:pPr>
              <w:spacing w:before="60" w:after="60"/>
              <w:rPr>
                <w:rFonts w:cs="Arial"/>
                <w:b/>
              </w:rPr>
            </w:pPr>
            <w:r w:rsidRPr="00311725">
              <w:rPr>
                <w:rFonts w:cs="Arial"/>
                <w:b/>
              </w:rPr>
              <w:t>Low risk</w:t>
            </w:r>
          </w:p>
        </w:tc>
        <w:tc>
          <w:tcPr>
            <w:cnfStyle w:val="000001000000" w:firstRow="0" w:lastRow="0" w:firstColumn="0" w:lastColumn="0" w:oddVBand="0" w:evenVBand="1" w:oddHBand="0" w:evenHBand="0" w:firstRowFirstColumn="0" w:firstRowLastColumn="0" w:lastRowFirstColumn="0" w:lastRowLastColumn="0"/>
            <w:tcW w:w="4552" w:type="dxa"/>
            <w:tcBorders>
              <w:top w:val="none" w:sz="0" w:space="0" w:color="auto"/>
              <w:left w:val="none" w:sz="0" w:space="0" w:color="auto"/>
              <w:bottom w:val="none" w:sz="0" w:space="0" w:color="auto"/>
              <w:right w:val="none" w:sz="0" w:space="0" w:color="auto"/>
            </w:tcBorders>
            <w:shd w:val="clear" w:color="auto" w:fill="E6E6E6"/>
          </w:tcPr>
          <w:p w14:paraId="32C0DF2D" w14:textId="77777777" w:rsidR="002116AC" w:rsidRPr="00311725" w:rsidRDefault="002116AC" w:rsidP="00A35106">
            <w:pPr>
              <w:spacing w:before="60" w:after="60"/>
              <w:rPr>
                <w:rFonts w:cs="Arial"/>
                <w:b/>
              </w:rPr>
            </w:pPr>
            <w:r w:rsidRPr="00311725">
              <w:rPr>
                <w:rFonts w:cs="Arial"/>
                <w:b/>
              </w:rPr>
              <w:t>Medium risk</w:t>
            </w:r>
          </w:p>
        </w:tc>
      </w:tr>
      <w:tr w:rsidR="002116AC" w:rsidRPr="00311725" w14:paraId="40BE73FD" w14:textId="77777777" w:rsidTr="00A35106">
        <w:tc>
          <w:tcPr>
            <w:cnfStyle w:val="000010000000" w:firstRow="0" w:lastRow="0" w:firstColumn="0" w:lastColumn="0" w:oddVBand="1" w:evenVBand="0" w:oddHBand="0" w:evenHBand="0" w:firstRowFirstColumn="0" w:firstRowLastColumn="0" w:lastRowFirstColumn="0" w:lastRowLastColumn="0"/>
            <w:tcW w:w="2411" w:type="dxa"/>
            <w:tcBorders>
              <w:left w:val="none" w:sz="0" w:space="0" w:color="auto"/>
              <w:right w:val="none" w:sz="0" w:space="0" w:color="auto"/>
            </w:tcBorders>
          </w:tcPr>
          <w:p w14:paraId="75873821" w14:textId="77777777" w:rsidR="002116AC" w:rsidRPr="00311725" w:rsidRDefault="002116AC" w:rsidP="00A35106">
            <w:pPr>
              <w:spacing w:before="60" w:after="60"/>
              <w:rPr>
                <w:rFonts w:cs="Arial"/>
                <w:b/>
              </w:rPr>
            </w:pPr>
            <w:r w:rsidRPr="00311725">
              <w:rPr>
                <w:rFonts w:cs="Arial"/>
                <w:b/>
              </w:rPr>
              <w:t>Unlikely</w:t>
            </w:r>
          </w:p>
        </w:tc>
        <w:tc>
          <w:tcPr>
            <w:cnfStyle w:val="000001000000" w:firstRow="0" w:lastRow="0" w:firstColumn="0" w:lastColumn="0" w:oddVBand="0" w:evenVBand="1" w:oddHBand="0" w:evenHBand="0" w:firstRowFirstColumn="0" w:firstRowLastColumn="0" w:lastRowFirstColumn="0" w:lastRowLastColumn="0"/>
            <w:tcW w:w="4504" w:type="dxa"/>
            <w:tcBorders>
              <w:left w:val="none" w:sz="0" w:space="0" w:color="auto"/>
              <w:right w:val="none" w:sz="0" w:space="0" w:color="auto"/>
            </w:tcBorders>
            <w:shd w:val="clear" w:color="auto" w:fill="E6E6E6"/>
          </w:tcPr>
          <w:p w14:paraId="5F8139B4" w14:textId="77777777" w:rsidR="002116AC" w:rsidRPr="00311725" w:rsidRDefault="002116AC" w:rsidP="00A35106">
            <w:pPr>
              <w:spacing w:before="60" w:after="60"/>
              <w:rPr>
                <w:rFonts w:cs="Arial"/>
                <w:b/>
              </w:rPr>
            </w:pPr>
            <w:r w:rsidRPr="00311725">
              <w:rPr>
                <w:rFonts w:cs="Arial"/>
                <w:b/>
              </w:rPr>
              <w:t>Low risk</w:t>
            </w:r>
          </w:p>
        </w:tc>
        <w:tc>
          <w:tcPr>
            <w:cnfStyle w:val="000010000000" w:firstRow="0" w:lastRow="0" w:firstColumn="0" w:lastColumn="0" w:oddVBand="1" w:evenVBand="0" w:oddHBand="0" w:evenHBand="0" w:firstRowFirstColumn="0" w:firstRowLastColumn="0" w:lastRowFirstColumn="0" w:lastRowLastColumn="0"/>
            <w:tcW w:w="4552" w:type="dxa"/>
            <w:tcBorders>
              <w:left w:val="none" w:sz="0" w:space="0" w:color="auto"/>
              <w:right w:val="none" w:sz="0" w:space="0" w:color="auto"/>
            </w:tcBorders>
            <w:shd w:val="clear" w:color="auto" w:fill="E6E6E6"/>
          </w:tcPr>
          <w:p w14:paraId="7B8FA7FF" w14:textId="77777777" w:rsidR="002116AC" w:rsidRPr="00311725" w:rsidRDefault="002116AC" w:rsidP="00A35106">
            <w:pPr>
              <w:spacing w:before="60" w:after="60"/>
              <w:rPr>
                <w:rFonts w:cs="Arial"/>
                <w:b/>
              </w:rPr>
            </w:pPr>
            <w:r w:rsidRPr="00311725">
              <w:rPr>
                <w:rFonts w:cs="Arial"/>
                <w:b/>
              </w:rPr>
              <w:t>Medium risk</w:t>
            </w:r>
          </w:p>
        </w:tc>
        <w:tc>
          <w:tcPr>
            <w:cnfStyle w:val="000001000000" w:firstRow="0" w:lastRow="0" w:firstColumn="0" w:lastColumn="0" w:oddVBand="0" w:evenVBand="1" w:oddHBand="0" w:evenHBand="0" w:firstRowFirstColumn="0" w:firstRowLastColumn="0" w:lastRowFirstColumn="0" w:lastRowLastColumn="0"/>
            <w:tcW w:w="4552" w:type="dxa"/>
            <w:tcBorders>
              <w:left w:val="none" w:sz="0" w:space="0" w:color="auto"/>
              <w:right w:val="none" w:sz="0" w:space="0" w:color="auto"/>
            </w:tcBorders>
            <w:shd w:val="clear" w:color="auto" w:fill="B3B3B3"/>
          </w:tcPr>
          <w:p w14:paraId="512CDA45" w14:textId="77777777" w:rsidR="002116AC" w:rsidRPr="00311725" w:rsidRDefault="002116AC" w:rsidP="00A35106">
            <w:pPr>
              <w:spacing w:before="60" w:after="60"/>
              <w:rPr>
                <w:rFonts w:cs="Arial"/>
                <w:b/>
              </w:rPr>
            </w:pPr>
            <w:r w:rsidRPr="00311725">
              <w:rPr>
                <w:rFonts w:cs="Arial"/>
                <w:b/>
              </w:rPr>
              <w:t>High risk</w:t>
            </w:r>
          </w:p>
        </w:tc>
      </w:tr>
      <w:tr w:rsidR="002116AC" w:rsidRPr="00311725" w14:paraId="3B037C74" w14:textId="77777777" w:rsidTr="00A351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1" w:type="dxa"/>
            <w:tcBorders>
              <w:top w:val="none" w:sz="0" w:space="0" w:color="auto"/>
              <w:left w:val="none" w:sz="0" w:space="0" w:color="auto"/>
              <w:bottom w:val="none" w:sz="0" w:space="0" w:color="auto"/>
              <w:right w:val="none" w:sz="0" w:space="0" w:color="auto"/>
            </w:tcBorders>
          </w:tcPr>
          <w:p w14:paraId="65749277" w14:textId="77777777" w:rsidR="002116AC" w:rsidRPr="00311725" w:rsidRDefault="002116AC" w:rsidP="00A35106">
            <w:pPr>
              <w:spacing w:before="60" w:after="60"/>
              <w:rPr>
                <w:rFonts w:cs="Arial"/>
                <w:b/>
              </w:rPr>
            </w:pPr>
            <w:r w:rsidRPr="00311725">
              <w:rPr>
                <w:rFonts w:cs="Arial"/>
                <w:b/>
              </w:rPr>
              <w:t>Likely</w:t>
            </w:r>
          </w:p>
        </w:tc>
        <w:tc>
          <w:tcPr>
            <w:cnfStyle w:val="000001000000" w:firstRow="0" w:lastRow="0" w:firstColumn="0" w:lastColumn="0" w:oddVBand="0" w:evenVBand="1" w:oddHBand="0" w:evenHBand="0" w:firstRowFirstColumn="0" w:firstRowLastColumn="0" w:lastRowFirstColumn="0" w:lastRowLastColumn="0"/>
            <w:tcW w:w="4504" w:type="dxa"/>
            <w:tcBorders>
              <w:top w:val="none" w:sz="0" w:space="0" w:color="auto"/>
              <w:left w:val="none" w:sz="0" w:space="0" w:color="auto"/>
              <w:bottom w:val="none" w:sz="0" w:space="0" w:color="auto"/>
              <w:right w:val="none" w:sz="0" w:space="0" w:color="auto"/>
            </w:tcBorders>
            <w:shd w:val="clear" w:color="auto" w:fill="E6E6E6"/>
          </w:tcPr>
          <w:p w14:paraId="4423CC1A" w14:textId="77777777" w:rsidR="002116AC" w:rsidRPr="00311725" w:rsidRDefault="002116AC" w:rsidP="00A35106">
            <w:pPr>
              <w:spacing w:before="60" w:after="60"/>
              <w:rPr>
                <w:rFonts w:cs="Arial"/>
                <w:b/>
              </w:rPr>
            </w:pPr>
            <w:r w:rsidRPr="00311725">
              <w:rPr>
                <w:rFonts w:cs="Arial"/>
                <w:b/>
              </w:rPr>
              <w:t>Medium risk</w:t>
            </w:r>
          </w:p>
        </w:tc>
        <w:tc>
          <w:tcPr>
            <w:cnfStyle w:val="000010000000" w:firstRow="0" w:lastRow="0" w:firstColumn="0" w:lastColumn="0" w:oddVBand="1" w:evenVBand="0" w:oddHBand="0" w:evenHBand="0" w:firstRowFirstColumn="0" w:firstRowLastColumn="0" w:lastRowFirstColumn="0" w:lastRowLastColumn="0"/>
            <w:tcW w:w="4552" w:type="dxa"/>
            <w:tcBorders>
              <w:top w:val="none" w:sz="0" w:space="0" w:color="auto"/>
              <w:left w:val="none" w:sz="0" w:space="0" w:color="auto"/>
              <w:bottom w:val="none" w:sz="0" w:space="0" w:color="auto"/>
              <w:right w:val="none" w:sz="0" w:space="0" w:color="auto"/>
            </w:tcBorders>
            <w:shd w:val="clear" w:color="auto" w:fill="B3B3B3"/>
          </w:tcPr>
          <w:p w14:paraId="2C59D85D" w14:textId="77777777" w:rsidR="002116AC" w:rsidRPr="00311725" w:rsidRDefault="002116AC" w:rsidP="00A35106">
            <w:pPr>
              <w:spacing w:before="60" w:after="60"/>
              <w:rPr>
                <w:rFonts w:cs="Arial"/>
                <w:b/>
              </w:rPr>
            </w:pPr>
            <w:r w:rsidRPr="00311725">
              <w:rPr>
                <w:rFonts w:cs="Arial"/>
                <w:b/>
              </w:rPr>
              <w:t>High risk</w:t>
            </w:r>
          </w:p>
        </w:tc>
        <w:tc>
          <w:tcPr>
            <w:cnfStyle w:val="000001000000" w:firstRow="0" w:lastRow="0" w:firstColumn="0" w:lastColumn="0" w:oddVBand="0" w:evenVBand="1" w:oddHBand="0" w:evenHBand="0" w:firstRowFirstColumn="0" w:firstRowLastColumn="0" w:lastRowFirstColumn="0" w:lastRowLastColumn="0"/>
            <w:tcW w:w="4552" w:type="dxa"/>
            <w:tcBorders>
              <w:top w:val="none" w:sz="0" w:space="0" w:color="auto"/>
              <w:left w:val="none" w:sz="0" w:space="0" w:color="auto"/>
              <w:bottom w:val="none" w:sz="0" w:space="0" w:color="auto"/>
              <w:right w:val="none" w:sz="0" w:space="0" w:color="auto"/>
            </w:tcBorders>
            <w:shd w:val="clear" w:color="auto" w:fill="808080"/>
          </w:tcPr>
          <w:p w14:paraId="0DCE363D" w14:textId="77777777" w:rsidR="002116AC" w:rsidRPr="00311725" w:rsidRDefault="002116AC" w:rsidP="00A35106">
            <w:pPr>
              <w:spacing w:before="60" w:after="60"/>
              <w:rPr>
                <w:rFonts w:cs="Arial"/>
                <w:b/>
              </w:rPr>
            </w:pPr>
            <w:r w:rsidRPr="00311725">
              <w:rPr>
                <w:rFonts w:cs="Arial"/>
                <w:b/>
              </w:rPr>
              <w:t>STOP</w:t>
            </w:r>
          </w:p>
        </w:tc>
      </w:tr>
    </w:tbl>
    <w:p w14:paraId="234C0F59" w14:textId="47487250" w:rsidR="00D52E99" w:rsidRDefault="00D52E99" w:rsidP="001842B4">
      <w:pPr>
        <w:pStyle w:val="NoSpacing"/>
      </w:pPr>
    </w:p>
    <w:tbl>
      <w:tblPr>
        <w:tblStyle w:val="TableGridLight"/>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1"/>
        <w:gridCol w:w="13608"/>
      </w:tblGrid>
      <w:tr w:rsidR="0024263B" w:rsidRPr="00311725" w14:paraId="60B618DF" w14:textId="77777777" w:rsidTr="00A35106">
        <w:trPr>
          <w:trHeight w:val="188"/>
        </w:trPr>
        <w:tc>
          <w:tcPr>
            <w:tcW w:w="2411" w:type="dxa"/>
          </w:tcPr>
          <w:p w14:paraId="541D9A64" w14:textId="77777777" w:rsidR="0024263B" w:rsidRPr="00311725" w:rsidRDefault="0024263B" w:rsidP="00A35106">
            <w:pPr>
              <w:spacing w:after="0" w:line="240" w:lineRule="auto"/>
              <w:jc w:val="center"/>
              <w:rPr>
                <w:b/>
                <w:bCs/>
              </w:rPr>
            </w:pPr>
            <w:r w:rsidRPr="00311725">
              <w:rPr>
                <w:b/>
                <w:bCs/>
              </w:rPr>
              <w:t>Risk level</w:t>
            </w:r>
          </w:p>
        </w:tc>
        <w:tc>
          <w:tcPr>
            <w:tcW w:w="13608" w:type="dxa"/>
          </w:tcPr>
          <w:p w14:paraId="0EB8C04E" w14:textId="77777777" w:rsidR="0024263B" w:rsidRPr="00311725" w:rsidRDefault="0024263B" w:rsidP="00A35106">
            <w:pPr>
              <w:spacing w:after="0" w:line="240" w:lineRule="auto"/>
              <w:jc w:val="center"/>
              <w:rPr>
                <w:b/>
                <w:bCs/>
              </w:rPr>
            </w:pPr>
            <w:r w:rsidRPr="00311725">
              <w:rPr>
                <w:b/>
                <w:bCs/>
              </w:rPr>
              <w:t>Action and timescale</w:t>
            </w:r>
          </w:p>
        </w:tc>
      </w:tr>
      <w:tr w:rsidR="0024263B" w:rsidRPr="00311725" w14:paraId="68A0B10E" w14:textId="77777777" w:rsidTr="00A35106">
        <w:tc>
          <w:tcPr>
            <w:tcW w:w="2411" w:type="dxa"/>
          </w:tcPr>
          <w:p w14:paraId="44E5071E" w14:textId="77777777" w:rsidR="0024263B" w:rsidRPr="00311725" w:rsidRDefault="0024263B" w:rsidP="00A35106">
            <w:pPr>
              <w:spacing w:before="60" w:after="60"/>
              <w:rPr>
                <w:rFonts w:cs="Arial"/>
                <w:b/>
              </w:rPr>
            </w:pPr>
            <w:r w:rsidRPr="00311725">
              <w:rPr>
                <w:rFonts w:cs="Arial"/>
                <w:b/>
              </w:rPr>
              <w:t>Trivial</w:t>
            </w:r>
          </w:p>
        </w:tc>
        <w:tc>
          <w:tcPr>
            <w:tcW w:w="13608" w:type="dxa"/>
          </w:tcPr>
          <w:p w14:paraId="214ED727" w14:textId="77777777" w:rsidR="0024263B" w:rsidRPr="00311725" w:rsidRDefault="0024263B" w:rsidP="00A35106">
            <w:pPr>
              <w:spacing w:before="60" w:after="60"/>
              <w:rPr>
                <w:rFonts w:cs="Arial"/>
                <w:b/>
              </w:rPr>
            </w:pPr>
            <w:r w:rsidRPr="00311725">
              <w:rPr>
                <w:rFonts w:cs="Arial"/>
                <w:b/>
              </w:rPr>
              <w:t>No action required and no documentary record needs to be kept.</w:t>
            </w:r>
          </w:p>
        </w:tc>
      </w:tr>
      <w:tr w:rsidR="0024263B" w:rsidRPr="00311725" w14:paraId="43EFF102" w14:textId="77777777" w:rsidTr="00A35106">
        <w:tc>
          <w:tcPr>
            <w:tcW w:w="2411" w:type="dxa"/>
            <w:shd w:val="clear" w:color="auto" w:fill="E6E6E6"/>
          </w:tcPr>
          <w:p w14:paraId="77B567A2" w14:textId="77777777" w:rsidR="0024263B" w:rsidRPr="00311725" w:rsidRDefault="0024263B" w:rsidP="00A35106">
            <w:pPr>
              <w:spacing w:after="0" w:line="240" w:lineRule="auto"/>
              <w:rPr>
                <w:b/>
                <w:bCs/>
              </w:rPr>
            </w:pPr>
            <w:r w:rsidRPr="00311725">
              <w:rPr>
                <w:b/>
                <w:bCs/>
              </w:rPr>
              <w:t>Low</w:t>
            </w:r>
          </w:p>
        </w:tc>
        <w:tc>
          <w:tcPr>
            <w:tcW w:w="13608" w:type="dxa"/>
            <w:shd w:val="clear" w:color="auto" w:fill="E6E6E6"/>
          </w:tcPr>
          <w:p w14:paraId="0555B43B" w14:textId="77777777" w:rsidR="0024263B" w:rsidRPr="00311725" w:rsidRDefault="0024263B" w:rsidP="00A35106">
            <w:pPr>
              <w:spacing w:after="0" w:line="240" w:lineRule="auto"/>
              <w:rPr>
                <w:b/>
                <w:bCs/>
              </w:rPr>
            </w:pPr>
            <w:r w:rsidRPr="00311725">
              <w:rPr>
                <w:b/>
                <w:bCs/>
              </w:rPr>
              <w:t>No additional physical control measures are required, however monitoring is necessary to ensure that the controls are maintained.</w:t>
            </w:r>
          </w:p>
        </w:tc>
      </w:tr>
      <w:tr w:rsidR="0024263B" w:rsidRPr="00311725" w14:paraId="4EE6B3D4" w14:textId="77777777" w:rsidTr="00A35106">
        <w:tc>
          <w:tcPr>
            <w:tcW w:w="2411" w:type="dxa"/>
            <w:shd w:val="clear" w:color="auto" w:fill="CCCCCC"/>
          </w:tcPr>
          <w:p w14:paraId="66FDAEB1" w14:textId="77777777" w:rsidR="0024263B" w:rsidRPr="00311725" w:rsidRDefault="0024263B" w:rsidP="00A35106">
            <w:pPr>
              <w:spacing w:after="0" w:line="240" w:lineRule="auto"/>
              <w:rPr>
                <w:b/>
                <w:bCs/>
              </w:rPr>
            </w:pPr>
            <w:r w:rsidRPr="00311725">
              <w:rPr>
                <w:b/>
                <w:bCs/>
              </w:rPr>
              <w:t>Medium</w:t>
            </w:r>
          </w:p>
        </w:tc>
        <w:tc>
          <w:tcPr>
            <w:tcW w:w="13608" w:type="dxa"/>
            <w:shd w:val="clear" w:color="auto" w:fill="CCCCCC"/>
          </w:tcPr>
          <w:p w14:paraId="2D23BBC1" w14:textId="77777777" w:rsidR="0024263B" w:rsidRPr="00311725" w:rsidRDefault="0024263B" w:rsidP="00A35106">
            <w:pPr>
              <w:spacing w:after="0" w:line="240" w:lineRule="auto"/>
              <w:rPr>
                <w:b/>
                <w:bCs/>
              </w:rPr>
            </w:pPr>
            <w:r w:rsidRPr="00311725">
              <w:rPr>
                <w:b/>
                <w:bCs/>
              </w:rPr>
              <w:t>Efforts should be made to reduce the risk and the reduction measures should be implemented within a defined period. Where the medium risk is associated with extremely harmful consequences, further assessment may be necessary to establish more precisely the likelihood of harm as a basis for determining the need for improved control measures.</w:t>
            </w:r>
          </w:p>
        </w:tc>
      </w:tr>
      <w:tr w:rsidR="0024263B" w:rsidRPr="00311725" w14:paraId="01B0B154" w14:textId="77777777" w:rsidTr="00A35106">
        <w:tc>
          <w:tcPr>
            <w:tcW w:w="2411" w:type="dxa"/>
            <w:shd w:val="clear" w:color="auto" w:fill="B3B3B3"/>
          </w:tcPr>
          <w:p w14:paraId="038DA842" w14:textId="77777777" w:rsidR="0024263B" w:rsidRPr="00311725" w:rsidRDefault="0024263B" w:rsidP="00A35106">
            <w:pPr>
              <w:spacing w:after="0" w:line="240" w:lineRule="auto"/>
              <w:rPr>
                <w:b/>
                <w:bCs/>
              </w:rPr>
            </w:pPr>
            <w:r w:rsidRPr="00311725">
              <w:rPr>
                <w:b/>
                <w:bCs/>
              </w:rPr>
              <w:t>High</w:t>
            </w:r>
          </w:p>
        </w:tc>
        <w:tc>
          <w:tcPr>
            <w:tcW w:w="13608" w:type="dxa"/>
            <w:shd w:val="clear" w:color="auto" w:fill="B3B3B3"/>
          </w:tcPr>
          <w:p w14:paraId="6C7C9017" w14:textId="77777777" w:rsidR="0024263B" w:rsidRPr="00311725" w:rsidRDefault="0024263B" w:rsidP="00A35106">
            <w:pPr>
              <w:spacing w:after="0" w:line="240" w:lineRule="auto"/>
              <w:rPr>
                <w:b/>
                <w:bCs/>
              </w:rPr>
            </w:pPr>
            <w:r w:rsidRPr="00311725">
              <w:rPr>
                <w:b/>
                <w:bCs/>
              </w:rPr>
              <w:t>Work should not be started until the risk has been reduced to an acceptable level. Considerable resources may be allocated to reduce the risk.  Where the risk involves work in progress, urgent action should be taken.</w:t>
            </w:r>
          </w:p>
        </w:tc>
      </w:tr>
      <w:tr w:rsidR="0024263B" w:rsidRPr="00311725" w14:paraId="7E3432B9" w14:textId="77777777" w:rsidTr="00A35106">
        <w:tc>
          <w:tcPr>
            <w:tcW w:w="2411" w:type="dxa"/>
            <w:shd w:val="clear" w:color="auto" w:fill="808080"/>
          </w:tcPr>
          <w:p w14:paraId="728F9770" w14:textId="77777777" w:rsidR="0024263B" w:rsidRPr="00311725" w:rsidRDefault="0024263B" w:rsidP="00A35106">
            <w:pPr>
              <w:spacing w:after="0" w:line="240" w:lineRule="auto"/>
              <w:rPr>
                <w:b/>
                <w:bCs/>
              </w:rPr>
            </w:pPr>
            <w:r w:rsidRPr="00311725">
              <w:rPr>
                <w:b/>
                <w:bCs/>
              </w:rPr>
              <w:t>Stop</w:t>
            </w:r>
          </w:p>
        </w:tc>
        <w:tc>
          <w:tcPr>
            <w:tcW w:w="13608" w:type="dxa"/>
            <w:shd w:val="clear" w:color="auto" w:fill="808080"/>
          </w:tcPr>
          <w:p w14:paraId="09B19F2D" w14:textId="77777777" w:rsidR="0024263B" w:rsidRPr="00311725" w:rsidRDefault="0024263B" w:rsidP="00A35106">
            <w:pPr>
              <w:spacing w:after="0" w:line="240" w:lineRule="auto"/>
              <w:rPr>
                <w:b/>
                <w:bCs/>
                <w:color w:val="FFFFFF"/>
              </w:rPr>
            </w:pPr>
            <w:r w:rsidRPr="00311725">
              <w:rPr>
                <w:b/>
                <w:bCs/>
              </w:rPr>
              <w:t xml:space="preserve">Work should not be started or continued until the risk has been reduced. If it is not possible to reduce risk even with unlimited </w:t>
            </w:r>
            <w:r w:rsidRPr="00311725">
              <w:rPr>
                <w:b/>
                <w:bCs/>
              </w:rPr>
              <w:lastRenderedPageBreak/>
              <w:t>resources, work has to remain prohibited.</w:t>
            </w:r>
          </w:p>
        </w:tc>
      </w:tr>
    </w:tbl>
    <w:p w14:paraId="12D6C3AE" w14:textId="6A2D5EE0" w:rsidR="0024263B" w:rsidRPr="0024263B" w:rsidRDefault="0024263B">
      <w:pPr>
        <w:rPr>
          <w:sz w:val="2"/>
          <w:szCs w:val="2"/>
        </w:rPr>
      </w:pPr>
      <w:r w:rsidRPr="0024263B">
        <w:rPr>
          <w:sz w:val="2"/>
          <w:szCs w:val="2"/>
        </w:rPr>
        <w:lastRenderedPageBreak/>
        <w:t xml:space="preserve"> </w:t>
      </w:r>
    </w:p>
    <w:tbl>
      <w:tblPr>
        <w:tblStyle w:val="PlainTable2"/>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75"/>
        <w:gridCol w:w="5244"/>
      </w:tblGrid>
      <w:tr w:rsidR="00882032" w14:paraId="57CE25A9" w14:textId="77777777" w:rsidTr="0024263B">
        <w:trPr>
          <w:cnfStyle w:val="100000000000" w:firstRow="1" w:lastRow="0" w:firstColumn="0" w:lastColumn="0" w:oddVBand="0" w:evenVBand="0" w:oddHBand="0"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0775" w:type="dxa"/>
            <w:tcBorders>
              <w:left w:val="none" w:sz="0" w:space="0" w:color="auto"/>
              <w:bottom w:val="none" w:sz="0" w:space="0" w:color="auto"/>
              <w:right w:val="none" w:sz="0" w:space="0" w:color="auto"/>
            </w:tcBorders>
          </w:tcPr>
          <w:p w14:paraId="1D20F608" w14:textId="77777777" w:rsidR="00882032" w:rsidRPr="00B26B20" w:rsidRDefault="00882032" w:rsidP="00FF582C">
            <w:pPr>
              <w:snapToGrid w:val="0"/>
              <w:rPr>
                <w:b w:val="0"/>
              </w:rPr>
            </w:pPr>
            <w:r w:rsidRPr="00B26B20">
              <w:t xml:space="preserve">Activity / </w:t>
            </w:r>
            <w:r>
              <w:t>o</w:t>
            </w:r>
            <w:r w:rsidRPr="00B26B20">
              <w:t xml:space="preserve">peration/ </w:t>
            </w:r>
            <w:r>
              <w:t>e</w:t>
            </w:r>
            <w:r w:rsidRPr="00B26B20">
              <w:t>vent:</w:t>
            </w:r>
            <w:r>
              <w:t xml:space="preserve"> </w:t>
            </w:r>
            <w:r w:rsidRPr="005454E8">
              <w:t>Operation of Biomass Boiler</w:t>
            </w:r>
          </w:p>
          <w:p w14:paraId="148B637B" w14:textId="77777777" w:rsidR="00882032" w:rsidRPr="00B26B20" w:rsidRDefault="00882032" w:rsidP="00FF582C">
            <w:pPr>
              <w:rPr>
                <w:b w:val="0"/>
              </w:rPr>
            </w:pPr>
          </w:p>
        </w:tc>
        <w:tc>
          <w:tcPr>
            <w:cnfStyle w:val="000001000000" w:firstRow="0" w:lastRow="0" w:firstColumn="0" w:lastColumn="0" w:oddVBand="0" w:evenVBand="1" w:oddHBand="0" w:evenHBand="0" w:firstRowFirstColumn="0" w:firstRowLastColumn="0" w:lastRowFirstColumn="0" w:lastRowLastColumn="0"/>
            <w:tcW w:w="5244" w:type="dxa"/>
            <w:tcBorders>
              <w:left w:val="none" w:sz="0" w:space="0" w:color="auto"/>
              <w:bottom w:val="none" w:sz="0" w:space="0" w:color="auto"/>
              <w:right w:val="none" w:sz="0" w:space="0" w:color="auto"/>
            </w:tcBorders>
          </w:tcPr>
          <w:p w14:paraId="42741F9A" w14:textId="77777777" w:rsidR="00882032" w:rsidRPr="00B26B20" w:rsidRDefault="00882032" w:rsidP="00FF582C">
            <w:pPr>
              <w:snapToGrid w:val="0"/>
              <w:rPr>
                <w:b w:val="0"/>
              </w:rPr>
            </w:pPr>
            <w:r w:rsidRPr="00B26B20">
              <w:t xml:space="preserve">Assessment </w:t>
            </w:r>
            <w:r>
              <w:t>d</w:t>
            </w:r>
            <w:r w:rsidRPr="00B26B20">
              <w:t xml:space="preserve">ate: </w:t>
            </w:r>
          </w:p>
          <w:p w14:paraId="7BED4071" w14:textId="77777777" w:rsidR="00882032" w:rsidRPr="00B26B20" w:rsidRDefault="00882032" w:rsidP="00FF582C">
            <w:pPr>
              <w:rPr>
                <w:b w:val="0"/>
              </w:rPr>
            </w:pPr>
          </w:p>
        </w:tc>
      </w:tr>
      <w:tr w:rsidR="00882032" w14:paraId="68D03FCE" w14:textId="77777777" w:rsidTr="002426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5" w:type="dxa"/>
            <w:tcBorders>
              <w:top w:val="none" w:sz="0" w:space="0" w:color="auto"/>
              <w:left w:val="none" w:sz="0" w:space="0" w:color="auto"/>
              <w:bottom w:val="none" w:sz="0" w:space="0" w:color="auto"/>
              <w:right w:val="none" w:sz="0" w:space="0" w:color="auto"/>
            </w:tcBorders>
          </w:tcPr>
          <w:p w14:paraId="1A87B2EB" w14:textId="77777777" w:rsidR="00882032" w:rsidRPr="00B26B20" w:rsidRDefault="00882032" w:rsidP="00FF582C">
            <w:pPr>
              <w:rPr>
                <w:b/>
              </w:rPr>
            </w:pPr>
            <w:r w:rsidRPr="00B26B20">
              <w:rPr>
                <w:b/>
              </w:rPr>
              <w:t>Establishment:</w:t>
            </w:r>
          </w:p>
        </w:tc>
        <w:tc>
          <w:tcPr>
            <w:cnfStyle w:val="000001000000" w:firstRow="0" w:lastRow="0" w:firstColumn="0" w:lastColumn="0" w:oddVBand="0" w:evenVBand="1" w:oddHBand="0" w:evenHBand="0" w:firstRowFirstColumn="0" w:firstRowLastColumn="0" w:lastRowFirstColumn="0" w:lastRowLastColumn="0"/>
            <w:tcW w:w="5244" w:type="dxa"/>
            <w:tcBorders>
              <w:top w:val="none" w:sz="0" w:space="0" w:color="auto"/>
              <w:left w:val="none" w:sz="0" w:space="0" w:color="auto"/>
              <w:bottom w:val="none" w:sz="0" w:space="0" w:color="auto"/>
              <w:right w:val="none" w:sz="0" w:space="0" w:color="auto"/>
            </w:tcBorders>
          </w:tcPr>
          <w:p w14:paraId="62E791C6" w14:textId="77777777" w:rsidR="00882032" w:rsidRPr="00B26B20" w:rsidRDefault="00882032" w:rsidP="00FF582C">
            <w:pPr>
              <w:rPr>
                <w:b/>
              </w:rPr>
            </w:pPr>
            <w:r w:rsidRPr="00B26B20">
              <w:rPr>
                <w:b/>
              </w:rPr>
              <w:t xml:space="preserve">Review </w:t>
            </w:r>
            <w:r>
              <w:rPr>
                <w:b/>
              </w:rPr>
              <w:t>d</w:t>
            </w:r>
            <w:r w:rsidRPr="00B26B20">
              <w:rPr>
                <w:b/>
              </w:rPr>
              <w:t xml:space="preserve">ate: </w:t>
            </w:r>
          </w:p>
        </w:tc>
      </w:tr>
    </w:tbl>
    <w:p w14:paraId="681C8191" w14:textId="77777777" w:rsidR="00D52E99" w:rsidRDefault="00D52E99"/>
    <w:tbl>
      <w:tblPr>
        <w:tblStyle w:val="PlainTable2"/>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47"/>
        <w:gridCol w:w="1880"/>
        <w:gridCol w:w="2377"/>
        <w:gridCol w:w="1519"/>
        <w:gridCol w:w="2552"/>
        <w:gridCol w:w="1842"/>
        <w:gridCol w:w="1985"/>
        <w:gridCol w:w="1417"/>
      </w:tblGrid>
      <w:tr w:rsidR="0024263B" w14:paraId="735FC81E" w14:textId="77777777" w:rsidTr="00E26F4A">
        <w:trPr>
          <w:cnfStyle w:val="100000000000" w:firstRow="1" w:lastRow="0" w:firstColumn="0" w:lastColumn="0" w:oddVBand="0" w:evenVBand="0" w:oddHBand="0" w:evenHBand="0" w:firstRowFirstColumn="0" w:firstRowLastColumn="0" w:lastRowFirstColumn="0" w:lastRowLastColumn="0"/>
          <w:trHeight w:hRule="exact" w:val="734"/>
        </w:trPr>
        <w:tc>
          <w:tcPr>
            <w:cnfStyle w:val="000010000000" w:firstRow="0" w:lastRow="0" w:firstColumn="0" w:lastColumn="0" w:oddVBand="1" w:evenVBand="0" w:oddHBand="0" w:evenHBand="0" w:firstRowFirstColumn="0" w:firstRowLastColumn="0" w:lastRowFirstColumn="0" w:lastRowLastColumn="0"/>
            <w:tcW w:w="2447" w:type="dxa"/>
            <w:tcBorders>
              <w:bottom w:val="nil"/>
            </w:tcBorders>
            <w:shd w:val="clear" w:color="auto" w:fill="808080"/>
          </w:tcPr>
          <w:p w14:paraId="182CAABD" w14:textId="77777777" w:rsidR="00882032" w:rsidRPr="00CA1F95" w:rsidRDefault="00882032" w:rsidP="00FF582C">
            <w:pPr>
              <w:pStyle w:val="NoSpacing"/>
              <w:jc w:val="center"/>
              <w:rPr>
                <w:b w:val="0"/>
                <w:bCs w:val="0"/>
              </w:rPr>
            </w:pPr>
          </w:p>
          <w:p w14:paraId="049ED387" w14:textId="77777777" w:rsidR="00882032" w:rsidRPr="00CA1F95" w:rsidRDefault="00882032" w:rsidP="00FF582C">
            <w:pPr>
              <w:pStyle w:val="NoSpacing"/>
              <w:jc w:val="center"/>
              <w:rPr>
                <w:b w:val="0"/>
                <w:bCs w:val="0"/>
              </w:rPr>
            </w:pPr>
            <w:r w:rsidRPr="00CA1F95">
              <w:t>Step 1</w:t>
            </w:r>
          </w:p>
          <w:p w14:paraId="5C25A4BA" w14:textId="77777777" w:rsidR="00882032" w:rsidRPr="00CA1F95" w:rsidRDefault="00882032" w:rsidP="00FF582C">
            <w:pPr>
              <w:pStyle w:val="NoSpacing"/>
              <w:jc w:val="center"/>
              <w:rPr>
                <w:b w:val="0"/>
                <w:bCs w:val="0"/>
                <w:color w:val="0000FF"/>
              </w:rPr>
            </w:pPr>
          </w:p>
        </w:tc>
        <w:tc>
          <w:tcPr>
            <w:cnfStyle w:val="000001000000" w:firstRow="0" w:lastRow="0" w:firstColumn="0" w:lastColumn="0" w:oddVBand="0" w:evenVBand="1" w:oddHBand="0" w:evenHBand="0" w:firstRowFirstColumn="0" w:firstRowLastColumn="0" w:lastRowFirstColumn="0" w:lastRowLastColumn="0"/>
            <w:tcW w:w="1880" w:type="dxa"/>
            <w:tcBorders>
              <w:bottom w:val="nil"/>
            </w:tcBorders>
            <w:shd w:val="clear" w:color="auto" w:fill="808080"/>
          </w:tcPr>
          <w:p w14:paraId="2B2D66BD" w14:textId="77777777" w:rsidR="00882032" w:rsidRPr="00CA1F95" w:rsidRDefault="00882032" w:rsidP="00FF582C">
            <w:pPr>
              <w:pStyle w:val="NoSpacing"/>
              <w:jc w:val="center"/>
              <w:rPr>
                <w:b w:val="0"/>
                <w:bCs w:val="0"/>
              </w:rPr>
            </w:pPr>
          </w:p>
          <w:p w14:paraId="07CB1B1C" w14:textId="77777777" w:rsidR="00882032" w:rsidRPr="00CA1F95" w:rsidRDefault="00882032" w:rsidP="00FF582C">
            <w:pPr>
              <w:pStyle w:val="NoSpacing"/>
              <w:jc w:val="center"/>
              <w:rPr>
                <w:b w:val="0"/>
                <w:bCs w:val="0"/>
              </w:rPr>
            </w:pPr>
            <w:r w:rsidRPr="00CA1F95">
              <w:t>Step 2</w:t>
            </w:r>
          </w:p>
        </w:tc>
        <w:tc>
          <w:tcPr>
            <w:cnfStyle w:val="000010000000" w:firstRow="0" w:lastRow="0" w:firstColumn="0" w:lastColumn="0" w:oddVBand="1" w:evenVBand="0" w:oddHBand="0" w:evenHBand="0" w:firstRowFirstColumn="0" w:firstRowLastColumn="0" w:lastRowFirstColumn="0" w:lastRowLastColumn="0"/>
            <w:tcW w:w="2377" w:type="dxa"/>
            <w:tcBorders>
              <w:bottom w:val="nil"/>
            </w:tcBorders>
            <w:shd w:val="clear" w:color="auto" w:fill="808080"/>
          </w:tcPr>
          <w:p w14:paraId="15DBA85D" w14:textId="77777777" w:rsidR="00882032" w:rsidRPr="00CA1F95" w:rsidRDefault="00882032" w:rsidP="00FF582C">
            <w:pPr>
              <w:pStyle w:val="NoSpacing"/>
              <w:jc w:val="center"/>
              <w:rPr>
                <w:b w:val="0"/>
                <w:bCs w:val="0"/>
              </w:rPr>
            </w:pPr>
          </w:p>
          <w:p w14:paraId="26D6AB30" w14:textId="77777777" w:rsidR="00882032" w:rsidRPr="00CA1F95" w:rsidRDefault="00882032" w:rsidP="00FF582C">
            <w:pPr>
              <w:pStyle w:val="NoSpacing"/>
              <w:jc w:val="center"/>
              <w:rPr>
                <w:b w:val="0"/>
                <w:bCs w:val="0"/>
              </w:rPr>
            </w:pPr>
            <w:r w:rsidRPr="00CA1F95">
              <w:t>Step 3</w:t>
            </w:r>
          </w:p>
        </w:tc>
        <w:tc>
          <w:tcPr>
            <w:cnfStyle w:val="000001000000" w:firstRow="0" w:lastRow="0" w:firstColumn="0" w:lastColumn="0" w:oddVBand="0" w:evenVBand="1" w:oddHBand="0" w:evenHBand="0" w:firstRowFirstColumn="0" w:firstRowLastColumn="0" w:lastRowFirstColumn="0" w:lastRowLastColumn="0"/>
            <w:tcW w:w="1519" w:type="dxa"/>
            <w:tcBorders>
              <w:bottom w:val="nil"/>
            </w:tcBorders>
            <w:shd w:val="clear" w:color="auto" w:fill="808080"/>
          </w:tcPr>
          <w:p w14:paraId="14721B25" w14:textId="77777777" w:rsidR="00882032" w:rsidRPr="00CA1F95" w:rsidRDefault="00882032" w:rsidP="00FF582C">
            <w:pPr>
              <w:pStyle w:val="NoSpacing"/>
              <w:jc w:val="center"/>
              <w:rPr>
                <w:b w:val="0"/>
                <w:bCs w:val="0"/>
              </w:rPr>
            </w:pPr>
            <w:r w:rsidRPr="00CA1F95">
              <w:t>Risk</w:t>
            </w:r>
          </w:p>
          <w:p w14:paraId="78881196" w14:textId="77777777" w:rsidR="00882032" w:rsidRPr="00CA1F95" w:rsidRDefault="00882032" w:rsidP="00FF582C">
            <w:pPr>
              <w:pStyle w:val="NoSpacing"/>
              <w:jc w:val="center"/>
              <w:rPr>
                <w:b w:val="0"/>
                <w:bCs w:val="0"/>
              </w:rPr>
            </w:pPr>
            <w:r w:rsidRPr="00CA1F95">
              <w:t>rating</w:t>
            </w:r>
          </w:p>
          <w:p w14:paraId="17179BB5" w14:textId="77777777" w:rsidR="00882032" w:rsidRPr="00CA1F95" w:rsidRDefault="00882032" w:rsidP="00FF582C">
            <w:pPr>
              <w:pStyle w:val="NoSpacing"/>
              <w:jc w:val="center"/>
              <w:rPr>
                <w:b w:val="0"/>
                <w:bCs w:val="0"/>
              </w:rPr>
            </w:pPr>
          </w:p>
          <w:p w14:paraId="7FBD3E19" w14:textId="77777777" w:rsidR="00882032" w:rsidRPr="00CA1F95" w:rsidRDefault="00882032" w:rsidP="00FF582C">
            <w:pPr>
              <w:pStyle w:val="NoSpacing"/>
              <w:jc w:val="center"/>
              <w:rPr>
                <w:b w:val="0"/>
                <w:bCs w:val="0"/>
              </w:rPr>
            </w:pPr>
          </w:p>
          <w:p w14:paraId="1A045300" w14:textId="77777777" w:rsidR="00882032" w:rsidRPr="00CA1F95" w:rsidRDefault="00882032" w:rsidP="00FF582C">
            <w:pPr>
              <w:pStyle w:val="NoSpacing"/>
              <w:jc w:val="center"/>
              <w:rPr>
                <w:b w:val="0"/>
                <w:bCs w:val="0"/>
              </w:rPr>
            </w:pPr>
          </w:p>
          <w:p w14:paraId="32F0DBAD" w14:textId="77777777" w:rsidR="00882032" w:rsidRPr="00CA1F95" w:rsidRDefault="00882032" w:rsidP="00FF582C">
            <w:pPr>
              <w:pStyle w:val="NoSpacing"/>
              <w:jc w:val="center"/>
              <w:rPr>
                <w:b w:val="0"/>
                <w:bCs w:val="0"/>
              </w:rPr>
            </w:pPr>
          </w:p>
          <w:p w14:paraId="5D2849EC" w14:textId="77777777" w:rsidR="00882032" w:rsidRPr="00CA1F95" w:rsidRDefault="00882032" w:rsidP="00FF582C">
            <w:pPr>
              <w:pStyle w:val="NoSpacing"/>
              <w:jc w:val="center"/>
              <w:rPr>
                <w:b w:val="0"/>
                <w:bCs w:val="0"/>
              </w:rPr>
            </w:pPr>
          </w:p>
        </w:tc>
        <w:tc>
          <w:tcPr>
            <w:cnfStyle w:val="000010000000" w:firstRow="0" w:lastRow="0" w:firstColumn="0" w:lastColumn="0" w:oddVBand="1" w:evenVBand="0" w:oddHBand="0" w:evenHBand="0" w:firstRowFirstColumn="0" w:firstRowLastColumn="0" w:lastRowFirstColumn="0" w:lastRowLastColumn="0"/>
            <w:tcW w:w="2552" w:type="dxa"/>
            <w:tcBorders>
              <w:bottom w:val="nil"/>
              <w:right w:val="single" w:sz="4" w:space="0" w:color="auto"/>
            </w:tcBorders>
            <w:shd w:val="clear" w:color="auto" w:fill="808080"/>
          </w:tcPr>
          <w:p w14:paraId="6DA8C6E9" w14:textId="77777777" w:rsidR="00882032" w:rsidRPr="00CA1F95" w:rsidRDefault="00882032" w:rsidP="00FF582C">
            <w:pPr>
              <w:pStyle w:val="NoSpacing"/>
              <w:jc w:val="center"/>
              <w:rPr>
                <w:b w:val="0"/>
                <w:bCs w:val="0"/>
              </w:rPr>
            </w:pPr>
          </w:p>
          <w:p w14:paraId="7EE3D339" w14:textId="77777777" w:rsidR="00882032" w:rsidRPr="00CA1F95" w:rsidRDefault="00882032" w:rsidP="00FF582C">
            <w:pPr>
              <w:pStyle w:val="NoSpacing"/>
              <w:jc w:val="center"/>
              <w:rPr>
                <w:b w:val="0"/>
                <w:bCs w:val="0"/>
              </w:rPr>
            </w:pPr>
            <w:r w:rsidRPr="00CA1F95">
              <w:t>Step 4</w:t>
            </w:r>
          </w:p>
        </w:tc>
        <w:tc>
          <w:tcPr>
            <w:cnfStyle w:val="000001000000" w:firstRow="0" w:lastRow="0" w:firstColumn="0" w:lastColumn="0" w:oddVBand="0" w:evenVBand="1" w:oddHBand="0" w:evenHBand="0" w:firstRowFirstColumn="0" w:firstRowLastColumn="0" w:lastRowFirstColumn="0" w:lastRowLastColumn="0"/>
            <w:tcW w:w="1842" w:type="dxa"/>
            <w:tcBorders>
              <w:left w:val="single" w:sz="4" w:space="0" w:color="auto"/>
              <w:bottom w:val="single" w:sz="4" w:space="0" w:color="auto"/>
              <w:right w:val="nil"/>
            </w:tcBorders>
            <w:shd w:val="clear" w:color="auto" w:fill="808080"/>
          </w:tcPr>
          <w:p w14:paraId="052B3835" w14:textId="77777777" w:rsidR="00882032" w:rsidRPr="00CA1F95" w:rsidRDefault="00882032" w:rsidP="00FF582C">
            <w:pPr>
              <w:pStyle w:val="NoSpacing"/>
              <w:jc w:val="center"/>
              <w:rPr>
                <w:b w:val="0"/>
                <w:bCs w:val="0"/>
              </w:rPr>
            </w:pPr>
          </w:p>
        </w:tc>
        <w:tc>
          <w:tcPr>
            <w:cnfStyle w:val="000010000000" w:firstRow="0" w:lastRow="0" w:firstColumn="0" w:lastColumn="0" w:oddVBand="1" w:evenVBand="0" w:oddHBand="0" w:evenHBand="0" w:firstRowFirstColumn="0" w:firstRowLastColumn="0" w:lastRowFirstColumn="0" w:lastRowLastColumn="0"/>
            <w:tcW w:w="1985" w:type="dxa"/>
            <w:tcBorders>
              <w:left w:val="nil"/>
              <w:right w:val="nil"/>
            </w:tcBorders>
            <w:shd w:val="clear" w:color="auto" w:fill="808080"/>
          </w:tcPr>
          <w:p w14:paraId="6617FE87" w14:textId="77777777" w:rsidR="00882032" w:rsidRPr="00CA1F95" w:rsidRDefault="00882032" w:rsidP="00FF582C">
            <w:pPr>
              <w:pStyle w:val="NoSpacing"/>
              <w:jc w:val="center"/>
              <w:rPr>
                <w:b w:val="0"/>
                <w:bCs w:val="0"/>
              </w:rPr>
            </w:pPr>
            <w:r w:rsidRPr="00CA1F95">
              <w:t>Step 5</w:t>
            </w:r>
          </w:p>
          <w:p w14:paraId="418C6080" w14:textId="77777777" w:rsidR="00882032" w:rsidRPr="00CA1F95" w:rsidRDefault="00882032" w:rsidP="00FF582C">
            <w:pPr>
              <w:pStyle w:val="NoSpacing"/>
              <w:jc w:val="center"/>
              <w:rPr>
                <w:b w:val="0"/>
                <w:bCs w:val="0"/>
              </w:rPr>
            </w:pPr>
            <w:r w:rsidRPr="00CA1F95">
              <w:t>Action &amp; revie</w:t>
            </w:r>
            <w:r>
              <w:t>w</w:t>
            </w:r>
          </w:p>
        </w:tc>
        <w:tc>
          <w:tcPr>
            <w:cnfStyle w:val="000001000000" w:firstRow="0" w:lastRow="0" w:firstColumn="0" w:lastColumn="0" w:oddVBand="0" w:evenVBand="1" w:oddHBand="0" w:evenHBand="0" w:firstRowFirstColumn="0" w:firstRowLastColumn="0" w:lastRowFirstColumn="0" w:lastRowLastColumn="0"/>
            <w:tcW w:w="1417" w:type="dxa"/>
            <w:tcBorders>
              <w:left w:val="nil"/>
            </w:tcBorders>
            <w:shd w:val="clear" w:color="auto" w:fill="808080"/>
          </w:tcPr>
          <w:p w14:paraId="415EF813" w14:textId="77777777" w:rsidR="00882032" w:rsidRPr="001069BB" w:rsidRDefault="00882032" w:rsidP="00FF582C">
            <w:pPr>
              <w:snapToGrid w:val="0"/>
              <w:jc w:val="center"/>
              <w:rPr>
                <w:b w:val="0"/>
              </w:rPr>
            </w:pPr>
          </w:p>
        </w:tc>
      </w:tr>
      <w:tr w:rsidR="00882032" w14:paraId="64339FFE" w14:textId="77777777" w:rsidTr="00E26F4A">
        <w:trPr>
          <w:cnfStyle w:val="000000100000" w:firstRow="0" w:lastRow="0" w:firstColumn="0" w:lastColumn="0" w:oddVBand="0" w:evenVBand="0" w:oddHBand="1" w:evenHBand="0" w:firstRowFirstColumn="0" w:firstRowLastColumn="0" w:lastRowFirstColumn="0" w:lastRowLastColumn="0"/>
          <w:trHeight w:val="1042"/>
        </w:trPr>
        <w:tc>
          <w:tcPr>
            <w:cnfStyle w:val="000010000000" w:firstRow="0" w:lastRow="0" w:firstColumn="0" w:lastColumn="0" w:oddVBand="1" w:evenVBand="0" w:oddHBand="0" w:evenHBand="0" w:firstRowFirstColumn="0" w:firstRowLastColumn="0" w:lastRowFirstColumn="0" w:lastRowLastColumn="0"/>
            <w:tcW w:w="2447" w:type="dxa"/>
            <w:tcBorders>
              <w:top w:val="nil"/>
              <w:left w:val="none" w:sz="0" w:space="0" w:color="auto"/>
              <w:bottom w:val="none" w:sz="0" w:space="0" w:color="auto"/>
              <w:right w:val="none" w:sz="0" w:space="0" w:color="auto"/>
            </w:tcBorders>
            <w:shd w:val="clear" w:color="auto" w:fill="808080"/>
          </w:tcPr>
          <w:p w14:paraId="3C8D1139" w14:textId="77777777" w:rsidR="00882032" w:rsidRPr="00CA1F95" w:rsidRDefault="00882032" w:rsidP="00FF582C">
            <w:pPr>
              <w:pStyle w:val="NoSpacing"/>
              <w:jc w:val="center"/>
              <w:rPr>
                <w:b/>
                <w:bCs/>
              </w:rPr>
            </w:pPr>
            <w:r w:rsidRPr="00CA1F95">
              <w:rPr>
                <w:b/>
                <w:bCs/>
              </w:rPr>
              <w:t>Identify the hazards</w:t>
            </w:r>
          </w:p>
        </w:tc>
        <w:tc>
          <w:tcPr>
            <w:cnfStyle w:val="000001000000" w:firstRow="0" w:lastRow="0" w:firstColumn="0" w:lastColumn="0" w:oddVBand="0" w:evenVBand="1" w:oddHBand="0" w:evenHBand="0" w:firstRowFirstColumn="0" w:firstRowLastColumn="0" w:lastRowFirstColumn="0" w:lastRowLastColumn="0"/>
            <w:tcW w:w="1880" w:type="dxa"/>
            <w:tcBorders>
              <w:top w:val="nil"/>
              <w:left w:val="none" w:sz="0" w:space="0" w:color="auto"/>
              <w:bottom w:val="none" w:sz="0" w:space="0" w:color="auto"/>
              <w:right w:val="none" w:sz="0" w:space="0" w:color="auto"/>
            </w:tcBorders>
            <w:shd w:val="clear" w:color="auto" w:fill="808080"/>
          </w:tcPr>
          <w:p w14:paraId="0ADA87F5" w14:textId="77777777" w:rsidR="00882032" w:rsidRPr="00CA1F95" w:rsidRDefault="00882032" w:rsidP="00FF582C">
            <w:pPr>
              <w:pStyle w:val="NoSpacing"/>
              <w:jc w:val="center"/>
              <w:rPr>
                <w:b/>
                <w:bCs/>
              </w:rPr>
            </w:pPr>
            <w:r w:rsidRPr="00CA1F95">
              <w:rPr>
                <w:b/>
                <w:bCs/>
              </w:rPr>
              <w:t>Who might be</w:t>
            </w:r>
          </w:p>
          <w:p w14:paraId="7C9E8A15" w14:textId="77777777" w:rsidR="00882032" w:rsidRPr="00CA1F95" w:rsidRDefault="00882032" w:rsidP="00FF582C">
            <w:pPr>
              <w:pStyle w:val="NoSpacing"/>
              <w:jc w:val="center"/>
              <w:rPr>
                <w:b/>
                <w:bCs/>
              </w:rPr>
            </w:pPr>
            <w:r w:rsidRPr="00CA1F95">
              <w:rPr>
                <w:b/>
                <w:bCs/>
              </w:rPr>
              <w:t>harmed &amp; how?</w:t>
            </w:r>
          </w:p>
        </w:tc>
        <w:tc>
          <w:tcPr>
            <w:cnfStyle w:val="000010000000" w:firstRow="0" w:lastRow="0" w:firstColumn="0" w:lastColumn="0" w:oddVBand="1" w:evenVBand="0" w:oddHBand="0" w:evenHBand="0" w:firstRowFirstColumn="0" w:firstRowLastColumn="0" w:lastRowFirstColumn="0" w:lastRowLastColumn="0"/>
            <w:tcW w:w="2377" w:type="dxa"/>
            <w:tcBorders>
              <w:top w:val="nil"/>
              <w:left w:val="none" w:sz="0" w:space="0" w:color="auto"/>
              <w:bottom w:val="none" w:sz="0" w:space="0" w:color="auto"/>
              <w:right w:val="none" w:sz="0" w:space="0" w:color="auto"/>
            </w:tcBorders>
            <w:shd w:val="clear" w:color="auto" w:fill="808080"/>
          </w:tcPr>
          <w:p w14:paraId="69243DCA" w14:textId="77777777" w:rsidR="00882032" w:rsidRPr="00CA1F95" w:rsidRDefault="00882032" w:rsidP="00FF582C">
            <w:pPr>
              <w:pStyle w:val="NoSpacing"/>
              <w:jc w:val="center"/>
              <w:rPr>
                <w:b/>
                <w:bCs/>
              </w:rPr>
            </w:pPr>
            <w:r w:rsidRPr="00CA1F95">
              <w:rPr>
                <w:b/>
                <w:bCs/>
              </w:rPr>
              <w:t>What are you already</w:t>
            </w:r>
          </w:p>
          <w:p w14:paraId="2E635975" w14:textId="77777777" w:rsidR="00882032" w:rsidRPr="00CA1F95" w:rsidRDefault="00882032" w:rsidP="00FF582C">
            <w:pPr>
              <w:pStyle w:val="NoSpacing"/>
              <w:jc w:val="center"/>
              <w:rPr>
                <w:b/>
                <w:bCs/>
              </w:rPr>
            </w:pPr>
            <w:r w:rsidRPr="00CA1F95">
              <w:rPr>
                <w:b/>
                <w:bCs/>
              </w:rPr>
              <w:t>doing?</w:t>
            </w:r>
          </w:p>
        </w:tc>
        <w:tc>
          <w:tcPr>
            <w:cnfStyle w:val="000001000000" w:firstRow="0" w:lastRow="0" w:firstColumn="0" w:lastColumn="0" w:oddVBand="0" w:evenVBand="1" w:oddHBand="0" w:evenHBand="0" w:firstRowFirstColumn="0" w:firstRowLastColumn="0" w:lastRowFirstColumn="0" w:lastRowLastColumn="0"/>
            <w:tcW w:w="1519" w:type="dxa"/>
            <w:tcBorders>
              <w:top w:val="nil"/>
              <w:left w:val="none" w:sz="0" w:space="0" w:color="auto"/>
              <w:bottom w:val="none" w:sz="0" w:space="0" w:color="auto"/>
              <w:right w:val="none" w:sz="0" w:space="0" w:color="auto"/>
            </w:tcBorders>
            <w:shd w:val="clear" w:color="auto" w:fill="808080"/>
          </w:tcPr>
          <w:p w14:paraId="346BA6A3" w14:textId="77777777" w:rsidR="00882032" w:rsidRPr="00CA1F95" w:rsidRDefault="00882032" w:rsidP="00FF582C">
            <w:pPr>
              <w:pStyle w:val="NoSpacing"/>
              <w:jc w:val="center"/>
              <w:rPr>
                <w:b/>
                <w:bCs/>
              </w:rPr>
            </w:pPr>
            <w:r w:rsidRPr="00CA1F95">
              <w:rPr>
                <w:b/>
                <w:bCs/>
              </w:rPr>
              <w:t>trivial/</w:t>
            </w:r>
          </w:p>
          <w:p w14:paraId="20E4797C" w14:textId="77777777" w:rsidR="00882032" w:rsidRPr="00CA1F95" w:rsidRDefault="00882032" w:rsidP="00FF582C">
            <w:pPr>
              <w:pStyle w:val="NoSpacing"/>
              <w:jc w:val="center"/>
              <w:rPr>
                <w:b/>
                <w:bCs/>
              </w:rPr>
            </w:pPr>
            <w:r w:rsidRPr="00CA1F95">
              <w:rPr>
                <w:b/>
                <w:bCs/>
              </w:rPr>
              <w:t>low / medium /</w:t>
            </w:r>
          </w:p>
          <w:p w14:paraId="78153B59" w14:textId="77777777" w:rsidR="00882032" w:rsidRPr="00CA1F95" w:rsidRDefault="00882032" w:rsidP="00FF582C">
            <w:pPr>
              <w:pStyle w:val="NoSpacing"/>
              <w:jc w:val="center"/>
              <w:rPr>
                <w:b/>
                <w:bCs/>
              </w:rPr>
            </w:pPr>
            <w:r w:rsidRPr="00CA1F95">
              <w:rPr>
                <w:b/>
                <w:bCs/>
              </w:rPr>
              <w:t>high / stop</w:t>
            </w:r>
          </w:p>
        </w:tc>
        <w:tc>
          <w:tcPr>
            <w:cnfStyle w:val="000010000000" w:firstRow="0" w:lastRow="0" w:firstColumn="0" w:lastColumn="0" w:oddVBand="1" w:evenVBand="0" w:oddHBand="0" w:evenHBand="0" w:firstRowFirstColumn="0" w:firstRowLastColumn="0" w:lastRowFirstColumn="0" w:lastRowLastColumn="0"/>
            <w:tcW w:w="2552" w:type="dxa"/>
            <w:tcBorders>
              <w:top w:val="nil"/>
              <w:left w:val="none" w:sz="0" w:space="0" w:color="auto"/>
              <w:bottom w:val="none" w:sz="0" w:space="0" w:color="auto"/>
              <w:right w:val="none" w:sz="0" w:space="0" w:color="auto"/>
            </w:tcBorders>
            <w:shd w:val="clear" w:color="auto" w:fill="808080"/>
          </w:tcPr>
          <w:p w14:paraId="6192B31A" w14:textId="77777777" w:rsidR="00882032" w:rsidRPr="00CA1F95" w:rsidRDefault="00882032" w:rsidP="00FF582C">
            <w:pPr>
              <w:pStyle w:val="NoSpacing"/>
              <w:jc w:val="center"/>
              <w:rPr>
                <w:b/>
                <w:bCs/>
              </w:rPr>
            </w:pPr>
            <w:r w:rsidRPr="00CA1F95">
              <w:rPr>
                <w:b/>
                <w:bCs/>
              </w:rPr>
              <w:t>Is anything further</w:t>
            </w:r>
          </w:p>
          <w:p w14:paraId="53EDCA54" w14:textId="77777777" w:rsidR="00882032" w:rsidRPr="00CA1F95" w:rsidRDefault="00882032" w:rsidP="00FF582C">
            <w:pPr>
              <w:pStyle w:val="NoSpacing"/>
              <w:jc w:val="center"/>
              <w:rPr>
                <w:b/>
                <w:bCs/>
              </w:rPr>
            </w:pPr>
            <w:r w:rsidRPr="00CA1F95">
              <w:rPr>
                <w:b/>
                <w:bCs/>
              </w:rPr>
              <w:t>needed?</w:t>
            </w:r>
          </w:p>
          <w:p w14:paraId="6477E935" w14:textId="77777777" w:rsidR="00882032" w:rsidRPr="00CA1F95" w:rsidRDefault="00882032" w:rsidP="00FF582C">
            <w:pPr>
              <w:pStyle w:val="NoSpacing"/>
              <w:jc w:val="center"/>
              <w:rPr>
                <w:b/>
                <w:bCs/>
              </w:rPr>
            </w:pPr>
          </w:p>
          <w:p w14:paraId="673A7749" w14:textId="77777777" w:rsidR="00882032" w:rsidRPr="00CA1F95" w:rsidRDefault="00882032" w:rsidP="00FF582C">
            <w:pPr>
              <w:pStyle w:val="NoSpacing"/>
              <w:jc w:val="center"/>
              <w:rPr>
                <w:b/>
                <w:bCs/>
              </w:rPr>
            </w:pPr>
          </w:p>
        </w:tc>
        <w:tc>
          <w:tcPr>
            <w:cnfStyle w:val="000001000000" w:firstRow="0" w:lastRow="0" w:firstColumn="0" w:lastColumn="0" w:oddVBand="0" w:evenVBand="1" w:oddHBand="0" w:evenHBand="0" w:firstRowFirstColumn="0" w:firstRowLastColumn="0" w:lastRowFirstColumn="0" w:lastRowLastColumn="0"/>
            <w:tcW w:w="1842" w:type="dxa"/>
            <w:tcBorders>
              <w:top w:val="single" w:sz="4" w:space="0" w:color="auto"/>
              <w:left w:val="none" w:sz="0" w:space="0" w:color="auto"/>
              <w:bottom w:val="none" w:sz="0" w:space="0" w:color="auto"/>
              <w:right w:val="none" w:sz="0" w:space="0" w:color="auto"/>
            </w:tcBorders>
            <w:shd w:val="clear" w:color="auto" w:fill="808080"/>
          </w:tcPr>
          <w:p w14:paraId="48FF0DFA" w14:textId="77777777" w:rsidR="00882032" w:rsidRPr="00CA1F95" w:rsidRDefault="00882032" w:rsidP="00FF582C">
            <w:pPr>
              <w:pStyle w:val="NoSpacing"/>
              <w:jc w:val="center"/>
              <w:rPr>
                <w:b/>
                <w:bCs/>
              </w:rPr>
            </w:pPr>
          </w:p>
          <w:p w14:paraId="7BC7FD38" w14:textId="77777777" w:rsidR="00882032" w:rsidRPr="00CA1F95" w:rsidRDefault="00882032" w:rsidP="00FF582C">
            <w:pPr>
              <w:pStyle w:val="NoSpacing"/>
              <w:jc w:val="center"/>
              <w:rPr>
                <w:b/>
                <w:bCs/>
              </w:rPr>
            </w:pPr>
            <w:r w:rsidRPr="00CA1F95">
              <w:rPr>
                <w:b/>
                <w:bCs/>
              </w:rPr>
              <w:t>Action required</w:t>
            </w: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808080"/>
          </w:tcPr>
          <w:p w14:paraId="424A3F89" w14:textId="77777777" w:rsidR="00882032" w:rsidRPr="00CA1F95" w:rsidRDefault="00882032" w:rsidP="00FF582C">
            <w:pPr>
              <w:pStyle w:val="NoSpacing"/>
              <w:jc w:val="center"/>
              <w:rPr>
                <w:b/>
                <w:bCs/>
              </w:rPr>
            </w:pPr>
            <w:r w:rsidRPr="00CA1F95">
              <w:rPr>
                <w:b/>
                <w:bCs/>
              </w:rPr>
              <w:t>Responsible</w:t>
            </w:r>
          </w:p>
          <w:p w14:paraId="35743DB7" w14:textId="77777777" w:rsidR="00882032" w:rsidRPr="00CA1F95" w:rsidRDefault="00882032" w:rsidP="00FF582C">
            <w:pPr>
              <w:pStyle w:val="NoSpacing"/>
              <w:jc w:val="center"/>
              <w:rPr>
                <w:b/>
                <w:bCs/>
              </w:rPr>
            </w:pPr>
            <w:r w:rsidRPr="00CA1F95">
              <w:rPr>
                <w:b/>
                <w:bCs/>
              </w:rPr>
              <w:t>person</w:t>
            </w: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shd w:val="clear" w:color="auto" w:fill="808080"/>
          </w:tcPr>
          <w:p w14:paraId="4770723E" w14:textId="77777777" w:rsidR="00882032" w:rsidRPr="00CA1F95" w:rsidRDefault="00882032" w:rsidP="00FF582C">
            <w:pPr>
              <w:pStyle w:val="NoSpacing"/>
              <w:jc w:val="center"/>
              <w:rPr>
                <w:b/>
                <w:bCs/>
              </w:rPr>
            </w:pPr>
            <w:r w:rsidRPr="00CA1F95">
              <w:rPr>
                <w:b/>
                <w:bCs/>
              </w:rPr>
              <w:t>Date</w:t>
            </w:r>
          </w:p>
          <w:p w14:paraId="3FDB896B" w14:textId="77777777" w:rsidR="00882032" w:rsidRPr="00CA1F95" w:rsidRDefault="00882032" w:rsidP="00FF582C">
            <w:pPr>
              <w:pStyle w:val="NoSpacing"/>
              <w:jc w:val="center"/>
              <w:rPr>
                <w:b/>
                <w:bCs/>
              </w:rPr>
            </w:pPr>
            <w:r w:rsidRPr="00CA1F95">
              <w:rPr>
                <w:b/>
                <w:bCs/>
              </w:rPr>
              <w:t>completed</w:t>
            </w:r>
          </w:p>
        </w:tc>
      </w:tr>
      <w:tr w:rsidR="00882032" w:rsidRPr="007936F2" w14:paraId="253A063A" w14:textId="77777777" w:rsidTr="00E26F4A">
        <w:tc>
          <w:tcPr>
            <w:cnfStyle w:val="000010000000" w:firstRow="0" w:lastRow="0" w:firstColumn="0" w:lastColumn="0" w:oddVBand="1" w:evenVBand="0" w:oddHBand="0" w:evenHBand="0" w:firstRowFirstColumn="0" w:firstRowLastColumn="0" w:lastRowFirstColumn="0" w:lastRowLastColumn="0"/>
            <w:tcW w:w="2447" w:type="dxa"/>
            <w:tcBorders>
              <w:left w:val="none" w:sz="0" w:space="0" w:color="auto"/>
              <w:right w:val="none" w:sz="0" w:space="0" w:color="auto"/>
            </w:tcBorders>
          </w:tcPr>
          <w:p w14:paraId="2B8DB01C" w14:textId="77777777" w:rsidR="00882032" w:rsidRPr="00B26B20" w:rsidRDefault="00882032" w:rsidP="00FF582C">
            <w:pPr>
              <w:snapToGrid w:val="0"/>
            </w:pPr>
            <w:r>
              <w:rPr>
                <w:sz w:val="24"/>
                <w:szCs w:val="24"/>
              </w:rPr>
              <w:t>1.</w:t>
            </w:r>
            <w:r w:rsidRPr="00CA1F95">
              <w:rPr>
                <w:sz w:val="24"/>
                <w:szCs w:val="24"/>
              </w:rPr>
              <w:t>Inappropriate maintenance regime leading to worn components, possible blockages within the system which has the potential to cause a dust concentration which could lead to an explosion and a build up of Carbon Monoxide (CO).</w:t>
            </w:r>
          </w:p>
        </w:tc>
        <w:tc>
          <w:tcPr>
            <w:cnfStyle w:val="000001000000" w:firstRow="0" w:lastRow="0" w:firstColumn="0" w:lastColumn="0" w:oddVBand="0" w:evenVBand="1" w:oddHBand="0" w:evenHBand="0" w:firstRowFirstColumn="0" w:firstRowLastColumn="0" w:lastRowFirstColumn="0" w:lastRowLastColumn="0"/>
            <w:tcW w:w="1880" w:type="dxa"/>
            <w:tcBorders>
              <w:left w:val="none" w:sz="0" w:space="0" w:color="auto"/>
              <w:right w:val="none" w:sz="0" w:space="0" w:color="auto"/>
            </w:tcBorders>
          </w:tcPr>
          <w:p w14:paraId="75A9FE08"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left w:val="none" w:sz="0" w:space="0" w:color="auto"/>
              <w:right w:val="none" w:sz="0" w:space="0" w:color="auto"/>
            </w:tcBorders>
          </w:tcPr>
          <w:p w14:paraId="15836D46"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left w:val="none" w:sz="0" w:space="0" w:color="auto"/>
              <w:right w:val="none" w:sz="0" w:space="0" w:color="auto"/>
            </w:tcBorders>
          </w:tcPr>
          <w:p w14:paraId="6E03CD5A"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14:paraId="22E9D502"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right w:val="none" w:sz="0" w:space="0" w:color="auto"/>
            </w:tcBorders>
          </w:tcPr>
          <w:p w14:paraId="7F9D62FF"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14:paraId="53EBD675"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right w:val="none" w:sz="0" w:space="0" w:color="auto"/>
            </w:tcBorders>
          </w:tcPr>
          <w:p w14:paraId="198F303B" w14:textId="77777777" w:rsidR="00882032" w:rsidRPr="00B26B20" w:rsidRDefault="00882032" w:rsidP="00FF582C">
            <w:pPr>
              <w:snapToGrid w:val="0"/>
            </w:pPr>
          </w:p>
        </w:tc>
      </w:tr>
      <w:tr w:rsidR="00882032" w:rsidRPr="007936F2" w14:paraId="4A1D1C6F" w14:textId="77777777" w:rsidTr="00E26F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7" w:type="dxa"/>
            <w:tcBorders>
              <w:top w:val="none" w:sz="0" w:space="0" w:color="auto"/>
              <w:left w:val="none" w:sz="0" w:space="0" w:color="auto"/>
              <w:bottom w:val="none" w:sz="0" w:space="0" w:color="auto"/>
              <w:right w:val="none" w:sz="0" w:space="0" w:color="auto"/>
            </w:tcBorders>
          </w:tcPr>
          <w:p w14:paraId="3E0D9ACA" w14:textId="77777777" w:rsidR="00882032" w:rsidRPr="00B26B20" w:rsidRDefault="00882032" w:rsidP="00FF582C">
            <w:pPr>
              <w:snapToGrid w:val="0"/>
              <w:rPr>
                <w:b/>
              </w:rPr>
            </w:pPr>
            <w:r w:rsidRPr="00A1262A">
              <w:rPr>
                <w:rFonts w:cs="Arial"/>
                <w:sz w:val="24"/>
                <w:szCs w:val="24"/>
              </w:rPr>
              <w:t>2. Build-up of CO leading to Carbon Monoxide Poisoning.</w:t>
            </w:r>
          </w:p>
        </w:tc>
        <w:tc>
          <w:tcPr>
            <w:cnfStyle w:val="000001000000" w:firstRow="0" w:lastRow="0" w:firstColumn="0" w:lastColumn="0" w:oddVBand="0" w:evenVBand="1" w:oddHBand="0" w:evenHBand="0" w:firstRowFirstColumn="0" w:firstRowLastColumn="0" w:lastRowFirstColumn="0" w:lastRowLastColumn="0"/>
            <w:tcW w:w="1880" w:type="dxa"/>
            <w:tcBorders>
              <w:top w:val="none" w:sz="0" w:space="0" w:color="auto"/>
              <w:left w:val="none" w:sz="0" w:space="0" w:color="auto"/>
              <w:bottom w:val="none" w:sz="0" w:space="0" w:color="auto"/>
              <w:right w:val="none" w:sz="0" w:space="0" w:color="auto"/>
            </w:tcBorders>
          </w:tcPr>
          <w:p w14:paraId="2AF8084F"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top w:val="none" w:sz="0" w:space="0" w:color="auto"/>
              <w:left w:val="none" w:sz="0" w:space="0" w:color="auto"/>
              <w:bottom w:val="none" w:sz="0" w:space="0" w:color="auto"/>
              <w:right w:val="none" w:sz="0" w:space="0" w:color="auto"/>
            </w:tcBorders>
          </w:tcPr>
          <w:p w14:paraId="086378C6"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top w:val="none" w:sz="0" w:space="0" w:color="auto"/>
              <w:left w:val="none" w:sz="0" w:space="0" w:color="auto"/>
              <w:bottom w:val="none" w:sz="0" w:space="0" w:color="auto"/>
              <w:right w:val="none" w:sz="0" w:space="0" w:color="auto"/>
            </w:tcBorders>
          </w:tcPr>
          <w:p w14:paraId="6B1CEEA3"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4FFBD195"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tcPr>
          <w:p w14:paraId="0AA43067" w14:textId="77777777" w:rsidR="00882032" w:rsidRPr="007936F2"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57E188C7" w14:textId="77777777" w:rsidR="00882032" w:rsidRPr="007936F2"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02491E54" w14:textId="77777777" w:rsidR="00882032" w:rsidRPr="007936F2" w:rsidRDefault="00882032" w:rsidP="00FF582C">
            <w:pPr>
              <w:snapToGrid w:val="0"/>
            </w:pPr>
          </w:p>
        </w:tc>
      </w:tr>
      <w:tr w:rsidR="00882032" w:rsidRPr="007936F2" w14:paraId="44023AC0" w14:textId="77777777" w:rsidTr="00E26F4A">
        <w:tc>
          <w:tcPr>
            <w:cnfStyle w:val="000010000000" w:firstRow="0" w:lastRow="0" w:firstColumn="0" w:lastColumn="0" w:oddVBand="1" w:evenVBand="0" w:oddHBand="0" w:evenHBand="0" w:firstRowFirstColumn="0" w:firstRowLastColumn="0" w:lastRowFirstColumn="0" w:lastRowLastColumn="0"/>
            <w:tcW w:w="2447" w:type="dxa"/>
            <w:tcBorders>
              <w:left w:val="none" w:sz="0" w:space="0" w:color="auto"/>
              <w:right w:val="none" w:sz="0" w:space="0" w:color="auto"/>
            </w:tcBorders>
          </w:tcPr>
          <w:p w14:paraId="59D8B6B3" w14:textId="77777777" w:rsidR="00882032" w:rsidRPr="00B26B20" w:rsidRDefault="00882032" w:rsidP="00FF582C">
            <w:pPr>
              <w:snapToGrid w:val="0"/>
              <w:rPr>
                <w:b/>
              </w:rPr>
            </w:pPr>
            <w:r w:rsidRPr="00A1262A">
              <w:rPr>
                <w:rFonts w:eastAsia="Times New Roman" w:cs="Arial"/>
                <w:sz w:val="24"/>
                <w:szCs w:val="24"/>
                <w:lang w:val="en-US" w:eastAsia="en-GB"/>
              </w:rPr>
              <w:lastRenderedPageBreak/>
              <w:t>3. Danger of moveable parts, e.g. rotary arm (agitator) that sweeps the biomass fuel into the auger.</w:t>
            </w:r>
          </w:p>
        </w:tc>
        <w:tc>
          <w:tcPr>
            <w:cnfStyle w:val="000001000000" w:firstRow="0" w:lastRow="0" w:firstColumn="0" w:lastColumn="0" w:oddVBand="0" w:evenVBand="1" w:oddHBand="0" w:evenHBand="0" w:firstRowFirstColumn="0" w:firstRowLastColumn="0" w:lastRowFirstColumn="0" w:lastRowLastColumn="0"/>
            <w:tcW w:w="1880" w:type="dxa"/>
            <w:tcBorders>
              <w:left w:val="none" w:sz="0" w:space="0" w:color="auto"/>
              <w:right w:val="none" w:sz="0" w:space="0" w:color="auto"/>
            </w:tcBorders>
          </w:tcPr>
          <w:p w14:paraId="69E5E2D7"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left w:val="none" w:sz="0" w:space="0" w:color="auto"/>
              <w:right w:val="none" w:sz="0" w:space="0" w:color="auto"/>
            </w:tcBorders>
          </w:tcPr>
          <w:p w14:paraId="333C4EF0"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left w:val="none" w:sz="0" w:space="0" w:color="auto"/>
              <w:right w:val="none" w:sz="0" w:space="0" w:color="auto"/>
            </w:tcBorders>
          </w:tcPr>
          <w:p w14:paraId="2BAD1831"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14:paraId="2A85E2D3"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right w:val="none" w:sz="0" w:space="0" w:color="auto"/>
            </w:tcBorders>
          </w:tcPr>
          <w:p w14:paraId="6D5B7604" w14:textId="77777777" w:rsidR="00882032" w:rsidRPr="007936F2"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14:paraId="68CB6E96" w14:textId="77777777" w:rsidR="00882032" w:rsidRPr="007936F2"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right w:val="none" w:sz="0" w:space="0" w:color="auto"/>
            </w:tcBorders>
          </w:tcPr>
          <w:p w14:paraId="5F5E6980" w14:textId="77777777" w:rsidR="00882032" w:rsidRPr="007936F2" w:rsidRDefault="00882032" w:rsidP="00FF582C">
            <w:pPr>
              <w:snapToGrid w:val="0"/>
            </w:pPr>
          </w:p>
        </w:tc>
      </w:tr>
      <w:tr w:rsidR="00882032" w:rsidRPr="007936F2" w14:paraId="4A76A5EC" w14:textId="77777777" w:rsidTr="00E26F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7" w:type="dxa"/>
            <w:tcBorders>
              <w:top w:val="none" w:sz="0" w:space="0" w:color="auto"/>
              <w:left w:val="none" w:sz="0" w:space="0" w:color="auto"/>
              <w:bottom w:val="none" w:sz="0" w:space="0" w:color="auto"/>
              <w:right w:val="none" w:sz="0" w:space="0" w:color="auto"/>
            </w:tcBorders>
          </w:tcPr>
          <w:p w14:paraId="2494BD21" w14:textId="77777777" w:rsidR="00882032" w:rsidRPr="00A1262A" w:rsidRDefault="00882032" w:rsidP="00FF582C">
            <w:pPr>
              <w:snapToGrid w:val="0"/>
              <w:rPr>
                <w:rFonts w:eastAsia="Times New Roman" w:cs="Arial"/>
                <w:sz w:val="24"/>
                <w:szCs w:val="24"/>
                <w:lang w:val="en-US" w:eastAsia="en-GB"/>
              </w:rPr>
            </w:pPr>
            <w:r w:rsidRPr="00FB0529">
              <w:rPr>
                <w:rFonts w:eastAsia="Times New Roman" w:cs="Arial"/>
                <w:sz w:val="24"/>
                <w:szCs w:val="24"/>
                <w:lang w:val="en-US" w:eastAsia="en-GB"/>
              </w:rPr>
              <w:t>4. Explosion or fire</w:t>
            </w:r>
          </w:p>
        </w:tc>
        <w:tc>
          <w:tcPr>
            <w:cnfStyle w:val="000001000000" w:firstRow="0" w:lastRow="0" w:firstColumn="0" w:lastColumn="0" w:oddVBand="0" w:evenVBand="1" w:oddHBand="0" w:evenHBand="0" w:firstRowFirstColumn="0" w:firstRowLastColumn="0" w:lastRowFirstColumn="0" w:lastRowLastColumn="0"/>
            <w:tcW w:w="1880" w:type="dxa"/>
            <w:tcBorders>
              <w:top w:val="none" w:sz="0" w:space="0" w:color="auto"/>
              <w:left w:val="none" w:sz="0" w:space="0" w:color="auto"/>
              <w:bottom w:val="none" w:sz="0" w:space="0" w:color="auto"/>
              <w:right w:val="none" w:sz="0" w:space="0" w:color="auto"/>
            </w:tcBorders>
          </w:tcPr>
          <w:p w14:paraId="79286B9C"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top w:val="none" w:sz="0" w:space="0" w:color="auto"/>
              <w:left w:val="none" w:sz="0" w:space="0" w:color="auto"/>
              <w:bottom w:val="none" w:sz="0" w:space="0" w:color="auto"/>
              <w:right w:val="none" w:sz="0" w:space="0" w:color="auto"/>
            </w:tcBorders>
          </w:tcPr>
          <w:p w14:paraId="1EB52A99"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top w:val="none" w:sz="0" w:space="0" w:color="auto"/>
              <w:left w:val="none" w:sz="0" w:space="0" w:color="auto"/>
              <w:bottom w:val="none" w:sz="0" w:space="0" w:color="auto"/>
              <w:right w:val="none" w:sz="0" w:space="0" w:color="auto"/>
            </w:tcBorders>
          </w:tcPr>
          <w:p w14:paraId="272FEADA"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74517AAB"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tcPr>
          <w:p w14:paraId="74DBEB47" w14:textId="77777777" w:rsidR="00882032" w:rsidRPr="007936F2"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33DDF80F" w14:textId="77777777" w:rsidR="00882032" w:rsidRPr="007936F2"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65821543" w14:textId="77777777" w:rsidR="00882032" w:rsidRPr="007936F2" w:rsidRDefault="00882032" w:rsidP="00FF582C">
            <w:pPr>
              <w:snapToGrid w:val="0"/>
            </w:pPr>
          </w:p>
        </w:tc>
      </w:tr>
      <w:tr w:rsidR="00882032" w:rsidRPr="007936F2" w14:paraId="62C6EFA0" w14:textId="77777777" w:rsidTr="00E26F4A">
        <w:tc>
          <w:tcPr>
            <w:cnfStyle w:val="000010000000" w:firstRow="0" w:lastRow="0" w:firstColumn="0" w:lastColumn="0" w:oddVBand="1" w:evenVBand="0" w:oddHBand="0" w:evenHBand="0" w:firstRowFirstColumn="0" w:firstRowLastColumn="0" w:lastRowFirstColumn="0" w:lastRowLastColumn="0"/>
            <w:tcW w:w="2447" w:type="dxa"/>
            <w:tcBorders>
              <w:left w:val="none" w:sz="0" w:space="0" w:color="auto"/>
              <w:right w:val="none" w:sz="0" w:space="0" w:color="auto"/>
            </w:tcBorders>
          </w:tcPr>
          <w:p w14:paraId="44C82EDE" w14:textId="77777777" w:rsidR="00882032" w:rsidRPr="00FB0529" w:rsidRDefault="00882032" w:rsidP="00FF582C">
            <w:pPr>
              <w:spacing w:after="0" w:line="240" w:lineRule="auto"/>
              <w:rPr>
                <w:rFonts w:eastAsia="Times New Roman" w:cs="Arial"/>
                <w:sz w:val="24"/>
                <w:szCs w:val="24"/>
                <w:lang w:val="en-US" w:eastAsia="en-GB"/>
              </w:rPr>
            </w:pPr>
            <w:r w:rsidRPr="00FB0529">
              <w:rPr>
                <w:rFonts w:eastAsia="Times New Roman" w:cs="Arial"/>
                <w:sz w:val="24"/>
                <w:szCs w:val="24"/>
                <w:lang w:val="en-US" w:eastAsia="en-GB"/>
              </w:rPr>
              <w:t>5. Possible wood gas escape from biomass boiler combustion chamber which can lead to the fuel load on the grate to gasify.</w:t>
            </w:r>
          </w:p>
          <w:p w14:paraId="4EBAD636" w14:textId="77777777" w:rsidR="00882032" w:rsidRPr="00FB0529" w:rsidRDefault="00882032" w:rsidP="00FF582C">
            <w:pPr>
              <w:spacing w:after="0" w:line="240" w:lineRule="auto"/>
              <w:rPr>
                <w:rFonts w:eastAsia="Times New Roman" w:cs="Arial"/>
                <w:sz w:val="24"/>
                <w:szCs w:val="24"/>
                <w:lang w:val="en-US" w:eastAsia="en-GB"/>
              </w:rPr>
            </w:pPr>
          </w:p>
          <w:p w14:paraId="70B8AE1B" w14:textId="77777777" w:rsidR="00882032" w:rsidRPr="00A1262A" w:rsidRDefault="00882032" w:rsidP="00FF582C">
            <w:pPr>
              <w:spacing w:after="0" w:line="240" w:lineRule="auto"/>
              <w:rPr>
                <w:rFonts w:eastAsia="Times New Roman" w:cs="Arial"/>
                <w:sz w:val="24"/>
                <w:szCs w:val="24"/>
                <w:lang w:val="en-US" w:eastAsia="en-GB"/>
              </w:rPr>
            </w:pPr>
            <w:r w:rsidRPr="00FB0529">
              <w:rPr>
                <w:rFonts w:eastAsia="Times New Roman" w:cs="Arial"/>
                <w:sz w:val="24"/>
                <w:szCs w:val="24"/>
                <w:lang w:val="en-US" w:eastAsia="en-GB"/>
              </w:rPr>
              <w:t xml:space="preserve">A problem is unlikely to occur providing the boiler flue has been designed to evacuate the boiler combustion chamber in the event of a total electrical failure. </w:t>
            </w:r>
          </w:p>
        </w:tc>
        <w:tc>
          <w:tcPr>
            <w:cnfStyle w:val="000001000000" w:firstRow="0" w:lastRow="0" w:firstColumn="0" w:lastColumn="0" w:oddVBand="0" w:evenVBand="1" w:oddHBand="0" w:evenHBand="0" w:firstRowFirstColumn="0" w:firstRowLastColumn="0" w:lastRowFirstColumn="0" w:lastRowLastColumn="0"/>
            <w:tcW w:w="1880" w:type="dxa"/>
            <w:tcBorders>
              <w:left w:val="none" w:sz="0" w:space="0" w:color="auto"/>
              <w:right w:val="none" w:sz="0" w:space="0" w:color="auto"/>
            </w:tcBorders>
          </w:tcPr>
          <w:p w14:paraId="77FC2F80"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left w:val="none" w:sz="0" w:space="0" w:color="auto"/>
              <w:right w:val="none" w:sz="0" w:space="0" w:color="auto"/>
            </w:tcBorders>
          </w:tcPr>
          <w:p w14:paraId="20B73EB5"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left w:val="none" w:sz="0" w:space="0" w:color="auto"/>
              <w:right w:val="none" w:sz="0" w:space="0" w:color="auto"/>
            </w:tcBorders>
          </w:tcPr>
          <w:p w14:paraId="30ED6D50"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14:paraId="1F875B73"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right w:val="none" w:sz="0" w:space="0" w:color="auto"/>
            </w:tcBorders>
          </w:tcPr>
          <w:p w14:paraId="26CC05E6" w14:textId="77777777" w:rsidR="00882032" w:rsidRPr="007936F2"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14:paraId="7C0B0817" w14:textId="77777777" w:rsidR="00882032" w:rsidRPr="007936F2"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right w:val="none" w:sz="0" w:space="0" w:color="auto"/>
            </w:tcBorders>
          </w:tcPr>
          <w:p w14:paraId="4E425BC2" w14:textId="77777777" w:rsidR="00882032" w:rsidRPr="007936F2" w:rsidRDefault="00882032" w:rsidP="00FF582C">
            <w:pPr>
              <w:snapToGrid w:val="0"/>
            </w:pPr>
          </w:p>
        </w:tc>
      </w:tr>
      <w:tr w:rsidR="00882032" w:rsidRPr="007936F2" w14:paraId="0D622979" w14:textId="77777777" w:rsidTr="00E26F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7" w:type="dxa"/>
            <w:tcBorders>
              <w:top w:val="none" w:sz="0" w:space="0" w:color="auto"/>
              <w:left w:val="none" w:sz="0" w:space="0" w:color="auto"/>
              <w:bottom w:val="none" w:sz="0" w:space="0" w:color="auto"/>
              <w:right w:val="none" w:sz="0" w:space="0" w:color="auto"/>
            </w:tcBorders>
          </w:tcPr>
          <w:p w14:paraId="04E3B847" w14:textId="77777777" w:rsidR="00882032" w:rsidRPr="00A1262A" w:rsidRDefault="00882032" w:rsidP="00FF582C">
            <w:pPr>
              <w:snapToGrid w:val="0"/>
              <w:rPr>
                <w:rFonts w:eastAsia="Times New Roman" w:cs="Arial"/>
                <w:sz w:val="24"/>
                <w:szCs w:val="24"/>
                <w:lang w:val="en-US" w:eastAsia="en-GB"/>
              </w:rPr>
            </w:pPr>
            <w:r w:rsidRPr="00FB0529">
              <w:rPr>
                <w:rFonts w:eastAsia="Times New Roman" w:cs="Arial"/>
                <w:sz w:val="24"/>
                <w:szCs w:val="24"/>
                <w:lang w:val="en-US" w:eastAsia="en-GB"/>
              </w:rPr>
              <w:t>6. Combustion chamber flash-back when opening the chamber doors.</w:t>
            </w:r>
          </w:p>
        </w:tc>
        <w:tc>
          <w:tcPr>
            <w:cnfStyle w:val="000001000000" w:firstRow="0" w:lastRow="0" w:firstColumn="0" w:lastColumn="0" w:oddVBand="0" w:evenVBand="1" w:oddHBand="0" w:evenHBand="0" w:firstRowFirstColumn="0" w:firstRowLastColumn="0" w:lastRowFirstColumn="0" w:lastRowLastColumn="0"/>
            <w:tcW w:w="1880" w:type="dxa"/>
            <w:tcBorders>
              <w:top w:val="none" w:sz="0" w:space="0" w:color="auto"/>
              <w:left w:val="none" w:sz="0" w:space="0" w:color="auto"/>
              <w:bottom w:val="none" w:sz="0" w:space="0" w:color="auto"/>
              <w:right w:val="none" w:sz="0" w:space="0" w:color="auto"/>
            </w:tcBorders>
          </w:tcPr>
          <w:p w14:paraId="2F212588"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top w:val="none" w:sz="0" w:space="0" w:color="auto"/>
              <w:left w:val="none" w:sz="0" w:space="0" w:color="auto"/>
              <w:bottom w:val="none" w:sz="0" w:space="0" w:color="auto"/>
              <w:right w:val="none" w:sz="0" w:space="0" w:color="auto"/>
            </w:tcBorders>
          </w:tcPr>
          <w:p w14:paraId="25A98C8D"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top w:val="none" w:sz="0" w:space="0" w:color="auto"/>
              <w:left w:val="none" w:sz="0" w:space="0" w:color="auto"/>
              <w:bottom w:val="none" w:sz="0" w:space="0" w:color="auto"/>
              <w:right w:val="none" w:sz="0" w:space="0" w:color="auto"/>
            </w:tcBorders>
          </w:tcPr>
          <w:p w14:paraId="7481D543"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33DF5597"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tcPr>
          <w:p w14:paraId="19E34B37" w14:textId="77777777" w:rsidR="00882032" w:rsidRPr="007936F2"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3FC929CA" w14:textId="77777777" w:rsidR="00882032" w:rsidRPr="007936F2"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2354F5B0" w14:textId="77777777" w:rsidR="00882032" w:rsidRPr="007936F2" w:rsidRDefault="00882032" w:rsidP="00FF582C">
            <w:pPr>
              <w:snapToGrid w:val="0"/>
            </w:pPr>
          </w:p>
        </w:tc>
      </w:tr>
      <w:tr w:rsidR="00882032" w:rsidRPr="007936F2" w14:paraId="1CBEFE3B" w14:textId="77777777" w:rsidTr="00E26F4A">
        <w:tc>
          <w:tcPr>
            <w:cnfStyle w:val="000010000000" w:firstRow="0" w:lastRow="0" w:firstColumn="0" w:lastColumn="0" w:oddVBand="1" w:evenVBand="0" w:oddHBand="0" w:evenHBand="0" w:firstRowFirstColumn="0" w:firstRowLastColumn="0" w:lastRowFirstColumn="0" w:lastRowLastColumn="0"/>
            <w:tcW w:w="2447" w:type="dxa"/>
            <w:tcBorders>
              <w:left w:val="none" w:sz="0" w:space="0" w:color="auto"/>
              <w:right w:val="none" w:sz="0" w:space="0" w:color="auto"/>
            </w:tcBorders>
          </w:tcPr>
          <w:p w14:paraId="09DDB3D8" w14:textId="77777777" w:rsidR="00882032" w:rsidRPr="00A1262A" w:rsidRDefault="00882032" w:rsidP="00FF582C">
            <w:pPr>
              <w:snapToGrid w:val="0"/>
              <w:rPr>
                <w:rFonts w:eastAsia="Times New Roman" w:cs="Arial"/>
                <w:sz w:val="24"/>
                <w:szCs w:val="24"/>
                <w:lang w:val="en-US" w:eastAsia="en-GB"/>
              </w:rPr>
            </w:pPr>
            <w:r w:rsidRPr="00FB0529">
              <w:rPr>
                <w:rFonts w:eastAsia="Times New Roman" w:cs="Arial"/>
                <w:sz w:val="24"/>
                <w:szCs w:val="24"/>
                <w:lang w:val="en-US" w:eastAsia="en-GB"/>
              </w:rPr>
              <w:t xml:space="preserve">7. Inappropriate oxygen content to </w:t>
            </w:r>
            <w:r w:rsidRPr="00FB0529">
              <w:rPr>
                <w:rFonts w:eastAsia="Times New Roman" w:cs="Arial"/>
                <w:sz w:val="24"/>
                <w:szCs w:val="24"/>
                <w:lang w:val="en-US" w:eastAsia="en-GB"/>
              </w:rPr>
              <w:lastRenderedPageBreak/>
              <w:t>the boiler to ensure full combustion process.</w:t>
            </w:r>
          </w:p>
        </w:tc>
        <w:tc>
          <w:tcPr>
            <w:cnfStyle w:val="000001000000" w:firstRow="0" w:lastRow="0" w:firstColumn="0" w:lastColumn="0" w:oddVBand="0" w:evenVBand="1" w:oddHBand="0" w:evenHBand="0" w:firstRowFirstColumn="0" w:firstRowLastColumn="0" w:lastRowFirstColumn="0" w:lastRowLastColumn="0"/>
            <w:tcW w:w="1880" w:type="dxa"/>
            <w:tcBorders>
              <w:left w:val="none" w:sz="0" w:space="0" w:color="auto"/>
              <w:right w:val="none" w:sz="0" w:space="0" w:color="auto"/>
            </w:tcBorders>
          </w:tcPr>
          <w:p w14:paraId="19491161"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left w:val="none" w:sz="0" w:space="0" w:color="auto"/>
              <w:right w:val="none" w:sz="0" w:space="0" w:color="auto"/>
            </w:tcBorders>
          </w:tcPr>
          <w:p w14:paraId="232C7AA6"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left w:val="none" w:sz="0" w:space="0" w:color="auto"/>
              <w:right w:val="none" w:sz="0" w:space="0" w:color="auto"/>
            </w:tcBorders>
          </w:tcPr>
          <w:p w14:paraId="7C6A05EC"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14:paraId="0A7223DA"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right w:val="none" w:sz="0" w:space="0" w:color="auto"/>
            </w:tcBorders>
          </w:tcPr>
          <w:p w14:paraId="57D61213" w14:textId="77777777" w:rsidR="00882032" w:rsidRPr="007936F2"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14:paraId="4A803F5D" w14:textId="77777777" w:rsidR="00882032" w:rsidRPr="007936F2"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right w:val="none" w:sz="0" w:space="0" w:color="auto"/>
            </w:tcBorders>
          </w:tcPr>
          <w:p w14:paraId="350BB22B" w14:textId="77777777" w:rsidR="00882032" w:rsidRPr="007936F2" w:rsidRDefault="00882032" w:rsidP="00FF582C">
            <w:pPr>
              <w:snapToGrid w:val="0"/>
            </w:pPr>
          </w:p>
        </w:tc>
      </w:tr>
      <w:tr w:rsidR="00882032" w:rsidRPr="007936F2" w14:paraId="6A72C2DC" w14:textId="77777777" w:rsidTr="00E26F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7" w:type="dxa"/>
            <w:tcBorders>
              <w:top w:val="none" w:sz="0" w:space="0" w:color="auto"/>
              <w:left w:val="none" w:sz="0" w:space="0" w:color="auto"/>
              <w:bottom w:val="none" w:sz="0" w:space="0" w:color="auto"/>
              <w:right w:val="none" w:sz="0" w:space="0" w:color="auto"/>
            </w:tcBorders>
          </w:tcPr>
          <w:p w14:paraId="662BD268" w14:textId="77777777" w:rsidR="00882032" w:rsidRPr="00A1262A" w:rsidRDefault="00882032" w:rsidP="00FF582C">
            <w:pPr>
              <w:spacing w:after="0" w:line="240" w:lineRule="auto"/>
              <w:rPr>
                <w:rFonts w:eastAsia="Times New Roman" w:cs="Arial"/>
                <w:sz w:val="24"/>
                <w:szCs w:val="24"/>
                <w:lang w:val="en-US" w:eastAsia="en-GB"/>
              </w:rPr>
            </w:pPr>
            <w:r w:rsidRPr="00FB0529">
              <w:rPr>
                <w:rFonts w:eastAsia="Times New Roman" w:cs="Arial"/>
                <w:sz w:val="24"/>
                <w:szCs w:val="24"/>
                <w:lang w:val="en-US" w:eastAsia="en-GB"/>
              </w:rPr>
              <w:t>8. Inappropriate moisture content of fuel for the boiler, causing the malfunction of the boiler</w:t>
            </w:r>
          </w:p>
        </w:tc>
        <w:tc>
          <w:tcPr>
            <w:cnfStyle w:val="000001000000" w:firstRow="0" w:lastRow="0" w:firstColumn="0" w:lastColumn="0" w:oddVBand="0" w:evenVBand="1" w:oddHBand="0" w:evenHBand="0" w:firstRowFirstColumn="0" w:firstRowLastColumn="0" w:lastRowFirstColumn="0" w:lastRowLastColumn="0"/>
            <w:tcW w:w="1880" w:type="dxa"/>
            <w:tcBorders>
              <w:top w:val="none" w:sz="0" w:space="0" w:color="auto"/>
              <w:left w:val="none" w:sz="0" w:space="0" w:color="auto"/>
              <w:bottom w:val="none" w:sz="0" w:space="0" w:color="auto"/>
              <w:right w:val="none" w:sz="0" w:space="0" w:color="auto"/>
            </w:tcBorders>
          </w:tcPr>
          <w:p w14:paraId="3A33C9BB"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top w:val="none" w:sz="0" w:space="0" w:color="auto"/>
              <w:left w:val="none" w:sz="0" w:space="0" w:color="auto"/>
              <w:bottom w:val="none" w:sz="0" w:space="0" w:color="auto"/>
              <w:right w:val="none" w:sz="0" w:space="0" w:color="auto"/>
            </w:tcBorders>
          </w:tcPr>
          <w:p w14:paraId="6FCEDEA0"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top w:val="none" w:sz="0" w:space="0" w:color="auto"/>
              <w:left w:val="none" w:sz="0" w:space="0" w:color="auto"/>
              <w:bottom w:val="none" w:sz="0" w:space="0" w:color="auto"/>
              <w:right w:val="none" w:sz="0" w:space="0" w:color="auto"/>
            </w:tcBorders>
          </w:tcPr>
          <w:p w14:paraId="6E3F9C34"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19586F4E"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tcPr>
          <w:p w14:paraId="70B2B2EA" w14:textId="77777777" w:rsidR="00882032" w:rsidRPr="007936F2"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1286A1F6" w14:textId="77777777" w:rsidR="00882032" w:rsidRPr="007936F2"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52002405" w14:textId="77777777" w:rsidR="00882032" w:rsidRPr="007936F2" w:rsidRDefault="00882032" w:rsidP="00FF582C">
            <w:pPr>
              <w:snapToGrid w:val="0"/>
            </w:pPr>
          </w:p>
        </w:tc>
      </w:tr>
      <w:tr w:rsidR="00882032" w:rsidRPr="007936F2" w14:paraId="7F6BEA3F" w14:textId="77777777" w:rsidTr="00E26F4A">
        <w:tc>
          <w:tcPr>
            <w:cnfStyle w:val="000010000000" w:firstRow="0" w:lastRow="0" w:firstColumn="0" w:lastColumn="0" w:oddVBand="1" w:evenVBand="0" w:oddHBand="0" w:evenHBand="0" w:firstRowFirstColumn="0" w:firstRowLastColumn="0" w:lastRowFirstColumn="0" w:lastRowLastColumn="0"/>
            <w:tcW w:w="2447" w:type="dxa"/>
            <w:tcBorders>
              <w:left w:val="none" w:sz="0" w:space="0" w:color="auto"/>
              <w:right w:val="none" w:sz="0" w:space="0" w:color="auto"/>
            </w:tcBorders>
          </w:tcPr>
          <w:p w14:paraId="4FAA531A" w14:textId="77777777" w:rsidR="00882032" w:rsidRPr="00A1262A" w:rsidRDefault="00882032" w:rsidP="00FF582C">
            <w:pPr>
              <w:spacing w:after="0" w:line="240" w:lineRule="auto"/>
              <w:rPr>
                <w:rFonts w:eastAsia="Times New Roman" w:cs="Arial"/>
                <w:sz w:val="24"/>
                <w:szCs w:val="24"/>
                <w:lang w:val="en-US" w:eastAsia="en-GB"/>
              </w:rPr>
            </w:pPr>
            <w:r w:rsidRPr="00FB0529">
              <w:rPr>
                <w:rFonts w:eastAsia="Times New Roman" w:cs="Arial"/>
                <w:sz w:val="24"/>
                <w:szCs w:val="24"/>
                <w:lang w:val="en-US" w:eastAsia="en-GB"/>
              </w:rPr>
              <w:t>9. Operation of boiler by unskilled personnel, leading to malfunction of boiler.</w:t>
            </w:r>
          </w:p>
        </w:tc>
        <w:tc>
          <w:tcPr>
            <w:cnfStyle w:val="000001000000" w:firstRow="0" w:lastRow="0" w:firstColumn="0" w:lastColumn="0" w:oddVBand="0" w:evenVBand="1" w:oddHBand="0" w:evenHBand="0" w:firstRowFirstColumn="0" w:firstRowLastColumn="0" w:lastRowFirstColumn="0" w:lastRowLastColumn="0"/>
            <w:tcW w:w="1880" w:type="dxa"/>
            <w:tcBorders>
              <w:left w:val="none" w:sz="0" w:space="0" w:color="auto"/>
              <w:right w:val="none" w:sz="0" w:space="0" w:color="auto"/>
            </w:tcBorders>
          </w:tcPr>
          <w:p w14:paraId="5442FCD6"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left w:val="none" w:sz="0" w:space="0" w:color="auto"/>
              <w:right w:val="none" w:sz="0" w:space="0" w:color="auto"/>
            </w:tcBorders>
          </w:tcPr>
          <w:p w14:paraId="28EA8944"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left w:val="none" w:sz="0" w:space="0" w:color="auto"/>
              <w:right w:val="none" w:sz="0" w:space="0" w:color="auto"/>
            </w:tcBorders>
          </w:tcPr>
          <w:p w14:paraId="48A0C248"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14:paraId="5A4A100F"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right w:val="none" w:sz="0" w:space="0" w:color="auto"/>
            </w:tcBorders>
          </w:tcPr>
          <w:p w14:paraId="6656E95C" w14:textId="77777777" w:rsidR="00882032" w:rsidRPr="007936F2"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14:paraId="2F436D6D" w14:textId="77777777" w:rsidR="00882032" w:rsidRPr="007936F2"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right w:val="none" w:sz="0" w:space="0" w:color="auto"/>
            </w:tcBorders>
          </w:tcPr>
          <w:p w14:paraId="48C9C3DE" w14:textId="77777777" w:rsidR="00882032" w:rsidRPr="007936F2" w:rsidRDefault="00882032" w:rsidP="00FF582C">
            <w:pPr>
              <w:snapToGrid w:val="0"/>
            </w:pPr>
          </w:p>
        </w:tc>
      </w:tr>
      <w:tr w:rsidR="00882032" w:rsidRPr="007936F2" w14:paraId="028D72C6" w14:textId="77777777" w:rsidTr="00E26F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7" w:type="dxa"/>
            <w:tcBorders>
              <w:top w:val="none" w:sz="0" w:space="0" w:color="auto"/>
              <w:left w:val="none" w:sz="0" w:space="0" w:color="auto"/>
              <w:bottom w:val="none" w:sz="0" w:space="0" w:color="auto"/>
              <w:right w:val="none" w:sz="0" w:space="0" w:color="auto"/>
            </w:tcBorders>
          </w:tcPr>
          <w:p w14:paraId="6A06617B" w14:textId="77777777" w:rsidR="00882032" w:rsidRPr="00A1262A" w:rsidRDefault="00882032" w:rsidP="00FF582C">
            <w:pPr>
              <w:snapToGrid w:val="0"/>
              <w:rPr>
                <w:rFonts w:eastAsia="Times New Roman" w:cs="Arial"/>
                <w:sz w:val="24"/>
                <w:szCs w:val="24"/>
                <w:lang w:val="en-US" w:eastAsia="en-GB"/>
              </w:rPr>
            </w:pPr>
            <w:r w:rsidRPr="00FB0529">
              <w:rPr>
                <w:rFonts w:eastAsia="Times New Roman" w:cs="Arial"/>
                <w:sz w:val="24"/>
                <w:szCs w:val="24"/>
                <w:lang w:val="en-US" w:eastAsia="en-GB"/>
              </w:rPr>
              <w:t>10. Excessive inhalation of dust leading to respiratory disease.</w:t>
            </w:r>
          </w:p>
        </w:tc>
        <w:tc>
          <w:tcPr>
            <w:cnfStyle w:val="000001000000" w:firstRow="0" w:lastRow="0" w:firstColumn="0" w:lastColumn="0" w:oddVBand="0" w:evenVBand="1" w:oddHBand="0" w:evenHBand="0" w:firstRowFirstColumn="0" w:firstRowLastColumn="0" w:lastRowFirstColumn="0" w:lastRowLastColumn="0"/>
            <w:tcW w:w="1880" w:type="dxa"/>
            <w:tcBorders>
              <w:top w:val="none" w:sz="0" w:space="0" w:color="auto"/>
              <w:left w:val="none" w:sz="0" w:space="0" w:color="auto"/>
              <w:bottom w:val="none" w:sz="0" w:space="0" w:color="auto"/>
              <w:right w:val="none" w:sz="0" w:space="0" w:color="auto"/>
            </w:tcBorders>
          </w:tcPr>
          <w:p w14:paraId="11D6896C"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top w:val="none" w:sz="0" w:space="0" w:color="auto"/>
              <w:left w:val="none" w:sz="0" w:space="0" w:color="auto"/>
              <w:bottom w:val="none" w:sz="0" w:space="0" w:color="auto"/>
              <w:right w:val="none" w:sz="0" w:space="0" w:color="auto"/>
            </w:tcBorders>
          </w:tcPr>
          <w:p w14:paraId="6E62B0A0"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top w:val="none" w:sz="0" w:space="0" w:color="auto"/>
              <w:left w:val="none" w:sz="0" w:space="0" w:color="auto"/>
              <w:bottom w:val="none" w:sz="0" w:space="0" w:color="auto"/>
              <w:right w:val="none" w:sz="0" w:space="0" w:color="auto"/>
            </w:tcBorders>
          </w:tcPr>
          <w:p w14:paraId="5B1ED366"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48A0D1D6"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tcPr>
          <w:p w14:paraId="5C9EDA27" w14:textId="77777777" w:rsidR="00882032" w:rsidRPr="007936F2"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5523FB15" w14:textId="77777777" w:rsidR="00882032" w:rsidRPr="007936F2"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60644A90" w14:textId="77777777" w:rsidR="00882032" w:rsidRPr="007936F2" w:rsidRDefault="00882032" w:rsidP="00FF582C">
            <w:pPr>
              <w:snapToGrid w:val="0"/>
            </w:pPr>
          </w:p>
        </w:tc>
      </w:tr>
      <w:tr w:rsidR="00882032" w:rsidRPr="007936F2" w14:paraId="18A721AC" w14:textId="77777777" w:rsidTr="00E26F4A">
        <w:tc>
          <w:tcPr>
            <w:cnfStyle w:val="000010000000" w:firstRow="0" w:lastRow="0" w:firstColumn="0" w:lastColumn="0" w:oddVBand="1" w:evenVBand="0" w:oddHBand="0" w:evenHBand="0" w:firstRowFirstColumn="0" w:firstRowLastColumn="0" w:lastRowFirstColumn="0" w:lastRowLastColumn="0"/>
            <w:tcW w:w="2447" w:type="dxa"/>
            <w:tcBorders>
              <w:left w:val="none" w:sz="0" w:space="0" w:color="auto"/>
              <w:right w:val="none" w:sz="0" w:space="0" w:color="auto"/>
            </w:tcBorders>
          </w:tcPr>
          <w:p w14:paraId="0778BE18" w14:textId="77777777" w:rsidR="00882032" w:rsidRPr="00A1262A" w:rsidRDefault="00882032" w:rsidP="00FF582C">
            <w:pPr>
              <w:spacing w:after="0" w:line="240" w:lineRule="auto"/>
              <w:rPr>
                <w:rFonts w:eastAsia="Times New Roman" w:cs="Arial"/>
                <w:sz w:val="24"/>
                <w:szCs w:val="24"/>
                <w:lang w:val="en-US" w:eastAsia="en-GB"/>
              </w:rPr>
            </w:pPr>
            <w:r w:rsidRPr="00FB0529">
              <w:rPr>
                <w:rFonts w:eastAsia="Times New Roman" w:cs="Arial"/>
                <w:sz w:val="24"/>
                <w:szCs w:val="24"/>
                <w:lang w:val="en-US" w:eastAsia="en-GB"/>
              </w:rPr>
              <w:t>11. Manual Handling injuries.</w:t>
            </w:r>
          </w:p>
        </w:tc>
        <w:tc>
          <w:tcPr>
            <w:cnfStyle w:val="000001000000" w:firstRow="0" w:lastRow="0" w:firstColumn="0" w:lastColumn="0" w:oddVBand="0" w:evenVBand="1" w:oddHBand="0" w:evenHBand="0" w:firstRowFirstColumn="0" w:firstRowLastColumn="0" w:lastRowFirstColumn="0" w:lastRowLastColumn="0"/>
            <w:tcW w:w="1880" w:type="dxa"/>
            <w:tcBorders>
              <w:left w:val="none" w:sz="0" w:space="0" w:color="auto"/>
              <w:right w:val="none" w:sz="0" w:space="0" w:color="auto"/>
            </w:tcBorders>
          </w:tcPr>
          <w:p w14:paraId="3E215FFC"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left w:val="none" w:sz="0" w:space="0" w:color="auto"/>
              <w:right w:val="none" w:sz="0" w:space="0" w:color="auto"/>
            </w:tcBorders>
          </w:tcPr>
          <w:p w14:paraId="216C1909"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left w:val="none" w:sz="0" w:space="0" w:color="auto"/>
              <w:right w:val="none" w:sz="0" w:space="0" w:color="auto"/>
            </w:tcBorders>
          </w:tcPr>
          <w:p w14:paraId="4B09384C"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tcPr>
          <w:p w14:paraId="3BC1A722"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right w:val="none" w:sz="0" w:space="0" w:color="auto"/>
            </w:tcBorders>
          </w:tcPr>
          <w:p w14:paraId="0F358FEE" w14:textId="77777777" w:rsidR="00882032" w:rsidRPr="007936F2"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14:paraId="14DF695E" w14:textId="77777777" w:rsidR="00882032" w:rsidRPr="007936F2"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right w:val="none" w:sz="0" w:space="0" w:color="auto"/>
            </w:tcBorders>
          </w:tcPr>
          <w:p w14:paraId="59D9EEB3" w14:textId="77777777" w:rsidR="00882032" w:rsidRPr="007936F2" w:rsidRDefault="00882032" w:rsidP="00FF582C">
            <w:pPr>
              <w:snapToGrid w:val="0"/>
            </w:pPr>
          </w:p>
        </w:tc>
      </w:tr>
      <w:tr w:rsidR="00882032" w:rsidRPr="007936F2" w14:paraId="3901CD5C" w14:textId="77777777" w:rsidTr="00E26F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7" w:type="dxa"/>
            <w:tcBorders>
              <w:top w:val="none" w:sz="0" w:space="0" w:color="auto"/>
              <w:left w:val="none" w:sz="0" w:space="0" w:color="auto"/>
              <w:bottom w:val="none" w:sz="0" w:space="0" w:color="auto"/>
              <w:right w:val="none" w:sz="0" w:space="0" w:color="auto"/>
            </w:tcBorders>
          </w:tcPr>
          <w:p w14:paraId="5EC37263" w14:textId="77777777" w:rsidR="00882032" w:rsidRPr="00A1262A" w:rsidRDefault="00882032" w:rsidP="00FF582C">
            <w:pPr>
              <w:spacing w:after="0" w:line="240" w:lineRule="auto"/>
              <w:rPr>
                <w:rFonts w:eastAsia="Times New Roman" w:cs="Arial"/>
                <w:sz w:val="24"/>
                <w:szCs w:val="24"/>
                <w:lang w:val="en-US" w:eastAsia="en-GB"/>
              </w:rPr>
            </w:pPr>
            <w:r w:rsidRPr="00FB0529">
              <w:rPr>
                <w:rFonts w:eastAsia="Times New Roman" w:cs="Arial"/>
                <w:sz w:val="24"/>
                <w:szCs w:val="24"/>
                <w:lang w:val="en-US" w:eastAsia="en-GB"/>
              </w:rPr>
              <w:t>12. Delivery Vehicle collisions with pedestrians.</w:t>
            </w:r>
          </w:p>
        </w:tc>
        <w:tc>
          <w:tcPr>
            <w:cnfStyle w:val="000001000000" w:firstRow="0" w:lastRow="0" w:firstColumn="0" w:lastColumn="0" w:oddVBand="0" w:evenVBand="1" w:oddHBand="0" w:evenHBand="0" w:firstRowFirstColumn="0" w:firstRowLastColumn="0" w:lastRowFirstColumn="0" w:lastRowLastColumn="0"/>
            <w:tcW w:w="1880" w:type="dxa"/>
            <w:tcBorders>
              <w:top w:val="none" w:sz="0" w:space="0" w:color="auto"/>
              <w:left w:val="none" w:sz="0" w:space="0" w:color="auto"/>
              <w:bottom w:val="none" w:sz="0" w:space="0" w:color="auto"/>
              <w:right w:val="none" w:sz="0" w:space="0" w:color="auto"/>
            </w:tcBorders>
          </w:tcPr>
          <w:p w14:paraId="0B0834EE"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377" w:type="dxa"/>
            <w:tcBorders>
              <w:top w:val="none" w:sz="0" w:space="0" w:color="auto"/>
              <w:left w:val="none" w:sz="0" w:space="0" w:color="auto"/>
              <w:bottom w:val="none" w:sz="0" w:space="0" w:color="auto"/>
              <w:right w:val="none" w:sz="0" w:space="0" w:color="auto"/>
            </w:tcBorders>
          </w:tcPr>
          <w:p w14:paraId="54E356B1" w14:textId="77777777" w:rsidR="00882032" w:rsidRPr="00B26B20" w:rsidRDefault="00882032" w:rsidP="00FF582C"/>
        </w:tc>
        <w:tc>
          <w:tcPr>
            <w:cnfStyle w:val="000001000000" w:firstRow="0" w:lastRow="0" w:firstColumn="0" w:lastColumn="0" w:oddVBand="0" w:evenVBand="1" w:oddHBand="0" w:evenHBand="0" w:firstRowFirstColumn="0" w:firstRowLastColumn="0" w:lastRowFirstColumn="0" w:lastRowLastColumn="0"/>
            <w:tcW w:w="1519" w:type="dxa"/>
            <w:tcBorders>
              <w:top w:val="none" w:sz="0" w:space="0" w:color="auto"/>
              <w:left w:val="none" w:sz="0" w:space="0" w:color="auto"/>
              <w:bottom w:val="none" w:sz="0" w:space="0" w:color="auto"/>
              <w:right w:val="none" w:sz="0" w:space="0" w:color="auto"/>
            </w:tcBorders>
          </w:tcPr>
          <w:p w14:paraId="3081A20A" w14:textId="77777777" w:rsidR="00882032" w:rsidRPr="00B26B20"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78321606" w14:textId="77777777" w:rsidR="00882032" w:rsidRPr="00B26B20"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tcPr>
          <w:p w14:paraId="3483CD74" w14:textId="77777777" w:rsidR="00882032" w:rsidRPr="007936F2" w:rsidRDefault="00882032" w:rsidP="00FF582C">
            <w:pPr>
              <w:snapToGrid w:val="0"/>
            </w:pP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3F6DBCEC" w14:textId="77777777" w:rsidR="00882032" w:rsidRPr="007936F2" w:rsidRDefault="00882032" w:rsidP="00FF582C">
            <w:pPr>
              <w:snapToGrid w:val="0"/>
            </w:pP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6FF58525" w14:textId="77777777" w:rsidR="00882032" w:rsidRPr="007936F2" w:rsidRDefault="00882032" w:rsidP="00FF582C">
            <w:pPr>
              <w:snapToGrid w:val="0"/>
            </w:pPr>
          </w:p>
        </w:tc>
      </w:tr>
    </w:tbl>
    <w:p w14:paraId="78888F50" w14:textId="77777777" w:rsidR="002B3C51" w:rsidRDefault="002B3C51" w:rsidP="00A16C61">
      <w:pPr>
        <w:pStyle w:val="NoSpacing"/>
      </w:pPr>
    </w:p>
    <w:tbl>
      <w:tblPr>
        <w:tblStyle w:val="PlainTable2"/>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223"/>
        <w:gridCol w:w="7796"/>
      </w:tblGrid>
      <w:tr w:rsidR="00882032" w14:paraId="346ACC16" w14:textId="77777777" w:rsidTr="00E26F4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23" w:type="dxa"/>
            <w:tcBorders>
              <w:left w:val="none" w:sz="0" w:space="0" w:color="auto"/>
              <w:bottom w:val="none" w:sz="0" w:space="0" w:color="auto"/>
              <w:right w:val="none" w:sz="0" w:space="0" w:color="auto"/>
            </w:tcBorders>
          </w:tcPr>
          <w:p w14:paraId="70321999" w14:textId="77777777" w:rsidR="00882032" w:rsidRPr="00B26B20" w:rsidRDefault="00882032" w:rsidP="00FF582C">
            <w:pPr>
              <w:rPr>
                <w:b w:val="0"/>
              </w:rPr>
            </w:pPr>
            <w:r w:rsidRPr="00B26B20">
              <w:t xml:space="preserve">Assessor </w:t>
            </w:r>
            <w:r>
              <w:t>n</w:t>
            </w:r>
            <w:r w:rsidRPr="00B26B20">
              <w:t>ame(s):</w:t>
            </w:r>
          </w:p>
        </w:tc>
        <w:tc>
          <w:tcPr>
            <w:cnfStyle w:val="000001000000" w:firstRow="0" w:lastRow="0" w:firstColumn="0" w:lastColumn="0" w:oddVBand="0" w:evenVBand="1" w:oddHBand="0" w:evenHBand="0" w:firstRowFirstColumn="0" w:firstRowLastColumn="0" w:lastRowFirstColumn="0" w:lastRowLastColumn="0"/>
            <w:tcW w:w="7796" w:type="dxa"/>
            <w:tcBorders>
              <w:left w:val="none" w:sz="0" w:space="0" w:color="auto"/>
              <w:bottom w:val="none" w:sz="0" w:space="0" w:color="auto"/>
              <w:right w:val="none" w:sz="0" w:space="0" w:color="auto"/>
            </w:tcBorders>
          </w:tcPr>
          <w:p w14:paraId="04E08569" w14:textId="77777777" w:rsidR="00882032" w:rsidRPr="00B26B20" w:rsidRDefault="00882032" w:rsidP="00FF582C">
            <w:pPr>
              <w:rPr>
                <w:b w:val="0"/>
              </w:rPr>
            </w:pPr>
            <w:r w:rsidRPr="00B26B20">
              <w:t xml:space="preserve">Job </w:t>
            </w:r>
            <w:r>
              <w:t>t</w:t>
            </w:r>
            <w:r w:rsidRPr="00B26B20">
              <w:t>itle:</w:t>
            </w:r>
          </w:p>
        </w:tc>
      </w:tr>
      <w:tr w:rsidR="00882032" w14:paraId="5BFC9432" w14:textId="77777777" w:rsidTr="00E26F4A">
        <w:trPr>
          <w:cnfStyle w:val="000000100000" w:firstRow="0" w:lastRow="0" w:firstColumn="0" w:lastColumn="0" w:oddVBand="0" w:evenVBand="0" w:oddHBand="1" w:evenHBand="0" w:firstRowFirstColumn="0" w:firstRowLastColumn="0" w:lastRowFirstColumn="0" w:lastRowLastColumn="0"/>
          <w:trHeight w:val="177"/>
        </w:trPr>
        <w:tc>
          <w:tcPr>
            <w:cnfStyle w:val="000010000000" w:firstRow="0" w:lastRow="0" w:firstColumn="0" w:lastColumn="0" w:oddVBand="1" w:evenVBand="0" w:oddHBand="0" w:evenHBand="0" w:firstRowFirstColumn="0" w:firstRowLastColumn="0" w:lastRowFirstColumn="0" w:lastRowLastColumn="0"/>
            <w:tcW w:w="8223" w:type="dxa"/>
            <w:tcBorders>
              <w:top w:val="none" w:sz="0" w:space="0" w:color="auto"/>
              <w:left w:val="none" w:sz="0" w:space="0" w:color="auto"/>
              <w:bottom w:val="none" w:sz="0" w:space="0" w:color="auto"/>
              <w:right w:val="none" w:sz="0" w:space="0" w:color="auto"/>
            </w:tcBorders>
          </w:tcPr>
          <w:p w14:paraId="079175FD" w14:textId="77777777" w:rsidR="00882032" w:rsidRPr="00B26B20" w:rsidRDefault="00882032" w:rsidP="00FF582C">
            <w:pPr>
              <w:rPr>
                <w:b/>
              </w:rPr>
            </w:pPr>
            <w:r w:rsidRPr="00B26B20">
              <w:rPr>
                <w:b/>
              </w:rPr>
              <w:t>Signature:</w:t>
            </w:r>
          </w:p>
        </w:tc>
        <w:tc>
          <w:tcPr>
            <w:cnfStyle w:val="000001000000" w:firstRow="0" w:lastRow="0" w:firstColumn="0" w:lastColumn="0" w:oddVBand="0" w:evenVBand="1" w:oddHBand="0" w:evenHBand="0" w:firstRowFirstColumn="0" w:firstRowLastColumn="0" w:lastRowFirstColumn="0" w:lastRowLastColumn="0"/>
            <w:tcW w:w="7796" w:type="dxa"/>
            <w:tcBorders>
              <w:top w:val="none" w:sz="0" w:space="0" w:color="auto"/>
              <w:left w:val="none" w:sz="0" w:space="0" w:color="auto"/>
              <w:bottom w:val="none" w:sz="0" w:space="0" w:color="auto"/>
              <w:right w:val="none" w:sz="0" w:space="0" w:color="auto"/>
            </w:tcBorders>
          </w:tcPr>
          <w:p w14:paraId="207C4F58" w14:textId="77777777" w:rsidR="00882032" w:rsidRPr="00B26B20" w:rsidRDefault="00882032" w:rsidP="00FF582C">
            <w:pPr>
              <w:rPr>
                <w:b/>
              </w:rPr>
            </w:pPr>
            <w:r w:rsidRPr="00B26B20">
              <w:rPr>
                <w:b/>
              </w:rPr>
              <w:t xml:space="preserve">Review </w:t>
            </w:r>
            <w:r>
              <w:rPr>
                <w:b/>
              </w:rPr>
              <w:t>d</w:t>
            </w:r>
            <w:r w:rsidRPr="00B26B20">
              <w:rPr>
                <w:b/>
              </w:rPr>
              <w:t>ate:</w:t>
            </w:r>
          </w:p>
        </w:tc>
      </w:tr>
    </w:tbl>
    <w:p w14:paraId="6CA9D5BE" w14:textId="77777777" w:rsidR="00882032" w:rsidRPr="00F258A8" w:rsidRDefault="00882032" w:rsidP="00882032">
      <w:pPr>
        <w:spacing w:after="0" w:line="240" w:lineRule="auto"/>
      </w:pPr>
    </w:p>
    <w:p w14:paraId="67FC3F9E" w14:textId="77777777" w:rsidR="00882032" w:rsidRDefault="00882032" w:rsidP="00B162A6"/>
    <w:sectPr w:rsidR="00882032" w:rsidSect="003A0D55">
      <w:head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EDFC" w14:textId="77777777" w:rsidR="00082332" w:rsidRDefault="00082332" w:rsidP="00AA1BAB">
      <w:pPr>
        <w:spacing w:after="0" w:line="240" w:lineRule="auto"/>
      </w:pPr>
      <w:r>
        <w:separator/>
      </w:r>
    </w:p>
  </w:endnote>
  <w:endnote w:type="continuationSeparator" w:id="0">
    <w:p w14:paraId="3A4E433D" w14:textId="77777777" w:rsidR="00082332" w:rsidRDefault="00082332"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2F52" w14:textId="77777777" w:rsidR="00665778" w:rsidRDefault="00665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0B5" w14:textId="3B053E8A" w:rsidR="00AA1BAB" w:rsidRDefault="00882032">
    <w:pPr>
      <w:pStyle w:val="Footer"/>
    </w:pPr>
    <w:r w:rsidRPr="00882032">
      <w:t xml:space="preserve">H&amp;S/JC/Reviewed </w:t>
    </w:r>
    <w:r>
      <w:t xml:space="preserve">February 2022 </w:t>
    </w:r>
    <w:r w:rsidRPr="00882032">
      <w:t xml:space="preserve">/Next Review </w:t>
    </w:r>
    <w:r>
      <w:t>February 20</w:t>
    </w:r>
    <w:r w:rsidRPr="00882032">
      <w:t>2</w:t>
    </w:r>
    <w:r>
      <w:t>4</w:t>
    </w: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58A8" w14:textId="77777777" w:rsidR="00665778" w:rsidRDefault="0066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1BA8" w14:textId="77777777" w:rsidR="00082332" w:rsidRDefault="00082332" w:rsidP="00AA1BAB">
      <w:pPr>
        <w:spacing w:after="0" w:line="240" w:lineRule="auto"/>
      </w:pPr>
      <w:r>
        <w:separator/>
      </w:r>
    </w:p>
  </w:footnote>
  <w:footnote w:type="continuationSeparator" w:id="0">
    <w:p w14:paraId="09D5D6C3" w14:textId="77777777" w:rsidR="00082332" w:rsidRDefault="00082332"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E87B" w14:textId="77777777" w:rsidR="00665778" w:rsidRDefault="00665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9DDC" w14:textId="77777777" w:rsidR="00882032" w:rsidRDefault="00882032">
    <w:pPr>
      <w:pStyle w:val="Header"/>
      <w:rPr>
        <w:rFonts w:cs="Arial"/>
        <w:b/>
        <w:color w:val="000000" w:themeColor="text1"/>
        <w:sz w:val="48"/>
        <w:szCs w:val="48"/>
      </w:rPr>
    </w:pPr>
    <w:r w:rsidRPr="00882032">
      <w:rPr>
        <w:rFonts w:cs="Arial"/>
        <w:b/>
        <w:color w:val="000000" w:themeColor="text1"/>
        <w:sz w:val="48"/>
        <w:szCs w:val="48"/>
      </w:rPr>
      <w:t xml:space="preserve">Risk assessment for </w:t>
    </w:r>
  </w:p>
  <w:p w14:paraId="2EBCBB8A" w14:textId="49844046" w:rsidR="00AA1BAB" w:rsidRDefault="00882032">
    <w:pPr>
      <w:pStyle w:val="Header"/>
    </w:pPr>
    <w:r w:rsidRPr="00882032">
      <w:rPr>
        <w:rFonts w:cs="Arial"/>
        <w:b/>
        <w:color w:val="000000" w:themeColor="text1"/>
        <w:sz w:val="48"/>
        <w:szCs w:val="48"/>
      </w:rPr>
      <w:t xml:space="preserve">Bio Mass wood pellet boiler </w:t>
    </w:r>
    <w:r w:rsidR="00734C6F">
      <w:rPr>
        <w:noProof/>
      </w:rPr>
      <w:drawing>
        <wp:anchor distT="0" distB="0" distL="114300" distR="114300" simplePos="0" relativeHeight="251656704" behindDoc="1" locked="0" layoutInCell="1" allowOverlap="1" wp14:anchorId="211B4945" wp14:editId="23291E80">
          <wp:simplePos x="0" y="0"/>
          <wp:positionH relativeFrom="page">
            <wp:posOffset>8890</wp:posOffset>
          </wp:positionH>
          <wp:positionV relativeFrom="page">
            <wp:posOffset>-6985</wp:posOffset>
          </wp:positionV>
          <wp:extent cx="7556500" cy="1640840"/>
          <wp:effectExtent l="0" t="0" r="0" b="635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5F50" w14:textId="77777777" w:rsidR="00665778" w:rsidRDefault="006657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BB90" w14:textId="39FEEF3C" w:rsidR="00882032" w:rsidRDefault="00882032">
    <w:pPr>
      <w:pStyle w:val="Header"/>
    </w:pPr>
  </w:p>
  <w:p w14:paraId="03FA653F" w14:textId="77777777" w:rsidR="00882032" w:rsidRDefault="00882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Wingdings" w:hAnsi="Wingdings"/>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Wingdings" w:hAnsi="Wingdings"/>
        <w:color w:val="auto"/>
      </w:rPr>
    </w:lvl>
  </w:abstractNum>
  <w:abstractNum w:abstractNumId="3"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619391">
    <w:abstractNumId w:val="4"/>
  </w:num>
  <w:num w:numId="2" w16cid:durableId="2083674358">
    <w:abstractNumId w:val="3"/>
  </w:num>
  <w:num w:numId="3" w16cid:durableId="67072875">
    <w:abstractNumId w:val="5"/>
  </w:num>
  <w:num w:numId="4" w16cid:durableId="235672918">
    <w:abstractNumId w:val="0"/>
  </w:num>
  <w:num w:numId="5" w16cid:durableId="420612078">
    <w:abstractNumId w:val="1"/>
  </w:num>
  <w:num w:numId="6" w16cid:durableId="1020350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082332"/>
    <w:rsid w:val="001842B4"/>
    <w:rsid w:val="002116AC"/>
    <w:rsid w:val="002417E4"/>
    <w:rsid w:val="0024263B"/>
    <w:rsid w:val="002B3C51"/>
    <w:rsid w:val="002C2354"/>
    <w:rsid w:val="004A0259"/>
    <w:rsid w:val="0051517D"/>
    <w:rsid w:val="00554D69"/>
    <w:rsid w:val="0055796B"/>
    <w:rsid w:val="005F1B5A"/>
    <w:rsid w:val="00665778"/>
    <w:rsid w:val="00734C6F"/>
    <w:rsid w:val="00737AF2"/>
    <w:rsid w:val="00831C65"/>
    <w:rsid w:val="00882032"/>
    <w:rsid w:val="008F673C"/>
    <w:rsid w:val="00922749"/>
    <w:rsid w:val="00933A92"/>
    <w:rsid w:val="00A16C61"/>
    <w:rsid w:val="00A531DE"/>
    <w:rsid w:val="00AA1BAB"/>
    <w:rsid w:val="00AB143E"/>
    <w:rsid w:val="00B162A6"/>
    <w:rsid w:val="00B4058A"/>
    <w:rsid w:val="00B521DF"/>
    <w:rsid w:val="00B53BC4"/>
    <w:rsid w:val="00B715CA"/>
    <w:rsid w:val="00C07E90"/>
    <w:rsid w:val="00C554BC"/>
    <w:rsid w:val="00D52E99"/>
    <w:rsid w:val="00D672D2"/>
    <w:rsid w:val="00E11C07"/>
    <w:rsid w:val="00E26F4A"/>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88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2032"/>
    <w:rPr>
      <w:rFonts w:ascii="Arial" w:hAnsi="Arial"/>
      <w:sz w:val="22"/>
      <w:szCs w:val="22"/>
      <w:lang w:eastAsia="en-US"/>
    </w:rPr>
  </w:style>
  <w:style w:type="table" w:styleId="GridTable1Light">
    <w:name w:val="Grid Table 1 Light"/>
    <w:basedOn w:val="TableNormal"/>
    <w:uiPriority w:val="46"/>
    <w:rsid w:val="008820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2116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426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priced/l10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A28E-608E-48A0-9D76-2BDBB2ED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2003 generic info sheet template</Template>
  <TotalTime>1</TotalTime>
  <Pages>9</Pages>
  <Words>1740</Words>
  <Characters>9921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Mass Risk Assessment</dc:title>
  <dc:subject/>
  <dc:creator>Christine Carty - ST PC</dc:creator>
  <cp:keywords/>
  <cp:lastModifiedBy>Christine Carty - ST PC</cp:lastModifiedBy>
  <cp:revision>2</cp:revision>
  <dcterms:created xsi:type="dcterms:W3CDTF">2022-05-12T10:33:00Z</dcterms:created>
  <dcterms:modified xsi:type="dcterms:W3CDTF">2022-05-12T10:33:00Z</dcterms:modified>
</cp:coreProperties>
</file>