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874" w14:textId="77777777" w:rsidR="00DD746F" w:rsidRDefault="00DD746F"/>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77777777" w:rsidR="00711424" w:rsidRDefault="00711424" w:rsidP="00B91330">
      <w:pPr>
        <w:pStyle w:val="NoSpacing"/>
        <w:rPr>
          <w:b/>
          <w:bCs/>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685CEF">
            <w:pPr>
              <w:pStyle w:val="NoSpacing"/>
              <w:jc w:val="center"/>
              <w:rPr>
                <w:b/>
                <w:bCs/>
                <w:sz w:val="20"/>
                <w:szCs w:val="20"/>
              </w:rPr>
            </w:pPr>
            <w:r w:rsidRPr="008B2579">
              <w:rPr>
                <w:b/>
                <w:bCs/>
                <w:sz w:val="20"/>
                <w:szCs w:val="20"/>
              </w:rPr>
              <w:lastRenderedPageBreak/>
              <w:t>Step 1</w:t>
            </w:r>
          </w:p>
          <w:p w14:paraId="31E01336" w14:textId="77777777" w:rsidR="00DB6626" w:rsidRPr="007C0B8B" w:rsidRDefault="00DB6626" w:rsidP="00685CEF">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685CEF">
            <w:pPr>
              <w:pStyle w:val="NoSpacing"/>
              <w:jc w:val="center"/>
              <w:rPr>
                <w:b/>
                <w:bCs/>
                <w:sz w:val="20"/>
                <w:szCs w:val="20"/>
              </w:rPr>
            </w:pPr>
            <w:r w:rsidRPr="008B2579">
              <w:rPr>
                <w:b/>
                <w:bCs/>
                <w:sz w:val="20"/>
                <w:szCs w:val="20"/>
              </w:rPr>
              <w:t>Step 2</w:t>
            </w:r>
          </w:p>
          <w:p w14:paraId="4E0BF97E" w14:textId="77777777" w:rsidR="00DB6626" w:rsidRPr="007C0B8B" w:rsidRDefault="00DB6626" w:rsidP="00685CEF">
            <w:pPr>
              <w:pStyle w:val="NoSpacing"/>
              <w:jc w:val="center"/>
              <w:rPr>
                <w:sz w:val="20"/>
                <w:szCs w:val="20"/>
              </w:rPr>
            </w:pPr>
            <w:r w:rsidRPr="007C0B8B">
              <w:rPr>
                <w:sz w:val="20"/>
                <w:szCs w:val="20"/>
              </w:rPr>
              <w:t>Who might be harmed and how?</w:t>
            </w:r>
          </w:p>
          <w:p w14:paraId="3C6F2320" w14:textId="77777777" w:rsidR="00DB6626" w:rsidRPr="007C0B8B" w:rsidRDefault="00DB6626" w:rsidP="00685CEF">
            <w:pPr>
              <w:pStyle w:val="NoSpacing"/>
              <w:jc w:val="center"/>
              <w:rPr>
                <w:sz w:val="20"/>
                <w:szCs w:val="20"/>
              </w:rPr>
            </w:pPr>
          </w:p>
          <w:p w14:paraId="0EA35FFD" w14:textId="77777777" w:rsidR="00DB6626" w:rsidRPr="007C0B8B" w:rsidRDefault="00DB6626" w:rsidP="00685CEF">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685CEF">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685CEF">
            <w:pPr>
              <w:pStyle w:val="NoSpacing"/>
              <w:jc w:val="center"/>
              <w:rPr>
                <w:b/>
                <w:bCs/>
                <w:sz w:val="20"/>
                <w:szCs w:val="20"/>
              </w:rPr>
            </w:pPr>
            <w:r w:rsidRPr="008B2579">
              <w:rPr>
                <w:b/>
                <w:bCs/>
                <w:sz w:val="20"/>
                <w:szCs w:val="20"/>
              </w:rPr>
              <w:t>Step 3</w:t>
            </w:r>
          </w:p>
          <w:p w14:paraId="24B2BB75" w14:textId="77777777" w:rsidR="00DB6626" w:rsidRPr="007C0B8B" w:rsidRDefault="00DB6626" w:rsidP="00685CEF">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685CEF">
            <w:pPr>
              <w:pStyle w:val="NoSpacing"/>
              <w:jc w:val="center"/>
              <w:rPr>
                <w:b/>
                <w:bCs/>
                <w:sz w:val="20"/>
                <w:szCs w:val="20"/>
              </w:rPr>
            </w:pPr>
            <w:r w:rsidRPr="007470DD">
              <w:rPr>
                <w:b/>
                <w:bCs/>
                <w:sz w:val="20"/>
                <w:szCs w:val="20"/>
              </w:rPr>
              <w:t>Step 4</w:t>
            </w:r>
          </w:p>
          <w:p w14:paraId="692D7ECA" w14:textId="77777777" w:rsidR="00DB6626" w:rsidRDefault="00DB6626" w:rsidP="00685CEF">
            <w:pPr>
              <w:pStyle w:val="NoSpacing"/>
              <w:jc w:val="center"/>
              <w:rPr>
                <w:sz w:val="20"/>
                <w:szCs w:val="20"/>
              </w:rPr>
            </w:pPr>
            <w:r w:rsidRPr="007C0B8B">
              <w:rPr>
                <w:sz w:val="20"/>
                <w:szCs w:val="20"/>
              </w:rPr>
              <w:t>Is anything further needed?</w:t>
            </w:r>
          </w:p>
          <w:p w14:paraId="3D2B1BA6" w14:textId="48A81E64" w:rsidR="00BA66FB" w:rsidRPr="007C0B8B" w:rsidRDefault="00BA66FB" w:rsidP="00685CEF">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685CEF">
            <w:pPr>
              <w:pStyle w:val="NoSpacing"/>
              <w:jc w:val="center"/>
              <w:rPr>
                <w:b/>
                <w:bCs/>
                <w:sz w:val="20"/>
                <w:szCs w:val="20"/>
              </w:rPr>
            </w:pPr>
            <w:r w:rsidRPr="007470DD">
              <w:rPr>
                <w:b/>
                <w:bCs/>
                <w:sz w:val="20"/>
                <w:szCs w:val="20"/>
              </w:rPr>
              <w:t>Step 5</w:t>
            </w:r>
          </w:p>
          <w:p w14:paraId="0C924B80" w14:textId="77777777" w:rsidR="00DB6626" w:rsidRPr="007C0B8B" w:rsidRDefault="00DB6626" w:rsidP="00685CEF">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685CEF">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685CEF">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5F10B9">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5F10B9">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 xml:space="preserve">ervice </w:t>
            </w:r>
            <w:proofErr w:type="gramStart"/>
            <w:r w:rsidR="00DB6626">
              <w:rPr>
                <w:rFonts w:cs="Arial"/>
                <w:sz w:val="20"/>
                <w:szCs w:val="20"/>
              </w:rPr>
              <w:t>users</w:t>
            </w:r>
            <w:proofErr w:type="gramEnd"/>
          </w:p>
          <w:p w14:paraId="2D3A40F2" w14:textId="0259936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5F10B9">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5C6BE6E9" w14:textId="77777777" w:rsidR="009E0712" w:rsidRDefault="009E0712">
      <w:pPr>
        <w:spacing w:after="0" w:line="240" w:lineRule="auto"/>
      </w:pPr>
    </w:p>
    <w:tbl>
      <w:tblPr>
        <w:tblW w:w="16161" w:type="dxa"/>
        <w:tblInd w:w="-318" w:type="dxa"/>
        <w:tblLayout w:type="fixed"/>
        <w:tblLook w:val="0000" w:firstRow="0" w:lastRow="0" w:firstColumn="0" w:lastColumn="0" w:noHBand="0" w:noVBand="0"/>
      </w:tblPr>
      <w:tblGrid>
        <w:gridCol w:w="11341"/>
        <w:gridCol w:w="4820"/>
      </w:tblGrid>
      <w:tr w:rsidR="004660AD" w14:paraId="43B87EAD" w14:textId="2CD55C5E" w:rsidTr="00CB32CF">
        <w:trPr>
          <w:trHeight w:hRule="exact" w:val="562"/>
        </w:trPr>
        <w:tc>
          <w:tcPr>
            <w:tcW w:w="16161" w:type="dxa"/>
            <w:gridSpan w:val="2"/>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br w:type="page"/>
            </w:r>
          </w:p>
          <w:p w14:paraId="02786531" w14:textId="77777777" w:rsidR="004660AD" w:rsidRPr="00D47594" w:rsidRDefault="004660AD" w:rsidP="009E126E">
            <w:pPr>
              <w:snapToGrid w:val="0"/>
              <w:spacing w:after="0" w:line="240" w:lineRule="auto"/>
              <w:rPr>
                <w:b/>
                <w:sz w:val="20"/>
                <w:szCs w:val="20"/>
              </w:rPr>
            </w:pPr>
            <w:r w:rsidRPr="00D47594">
              <w:rPr>
                <w:b/>
                <w:sz w:val="20"/>
                <w:szCs w:val="20"/>
              </w:rPr>
              <w:t xml:space="preserve">Activity / operation/ event: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77777777" w:rsidR="004660AD" w:rsidRDefault="004660AD" w:rsidP="009E126E">
            <w:pPr>
              <w:spacing w:after="0" w:line="240" w:lineRule="auto"/>
              <w:rPr>
                <w:b/>
                <w:sz w:val="20"/>
                <w:szCs w:val="20"/>
              </w:rPr>
            </w:pPr>
            <w:r w:rsidRPr="00D47594">
              <w:rPr>
                <w:b/>
                <w:sz w:val="20"/>
                <w:szCs w:val="20"/>
              </w:rPr>
              <w:t xml:space="preserve">Establishment: </w:t>
            </w:r>
          </w:p>
          <w:p w14:paraId="36C757A2" w14:textId="5F01D7B4" w:rsidR="004660AD" w:rsidRPr="009E126E" w:rsidRDefault="004660AD" w:rsidP="009E126E">
            <w:pPr>
              <w:spacing w:after="0" w:line="240" w:lineRule="auto"/>
              <w:rPr>
                <w:bCs/>
                <w:sz w:val="14"/>
                <w:szCs w:val="14"/>
              </w:rPr>
            </w:pPr>
          </w:p>
        </w:tc>
        <w:tc>
          <w:tcPr>
            <w:tcW w:w="4820" w:type="dxa"/>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bl>
    <w:p w14:paraId="11D504B2" w14:textId="77777777" w:rsidR="00031A44" w:rsidRDefault="00031A44"/>
    <w:p w14:paraId="55D761C8" w14:textId="55115569" w:rsidR="00031A44" w:rsidRPr="004B7F37" w:rsidRDefault="00CF402E" w:rsidP="00031A44">
      <w:pPr>
        <w:rPr>
          <w:b/>
          <w:bCs/>
          <w:sz w:val="24"/>
          <w:szCs w:val="24"/>
        </w:rPr>
      </w:pPr>
      <w:r>
        <w:rPr>
          <w:b/>
          <w:bCs/>
          <w:sz w:val="24"/>
          <w:szCs w:val="24"/>
        </w:rPr>
        <w:t>See the</w:t>
      </w:r>
      <w:r w:rsidR="002A0802">
        <w:rPr>
          <w:b/>
          <w:bCs/>
          <w:sz w:val="24"/>
          <w:szCs w:val="24"/>
        </w:rPr>
        <w:t xml:space="preserve"> list o</w:t>
      </w:r>
      <w:r w:rsidR="00031A44">
        <w:rPr>
          <w:b/>
          <w:bCs/>
          <w:sz w:val="24"/>
          <w:szCs w:val="24"/>
        </w:rPr>
        <w:t>f sug</w:t>
      </w:r>
      <w:r w:rsidR="00031A44" w:rsidRPr="004B7F37">
        <w:rPr>
          <w:b/>
          <w:bCs/>
          <w:sz w:val="24"/>
          <w:szCs w:val="24"/>
        </w:rPr>
        <w:t xml:space="preserve">gested actions </w:t>
      </w:r>
      <w:r w:rsidR="00031A44">
        <w:rPr>
          <w:b/>
          <w:bCs/>
          <w:sz w:val="24"/>
          <w:szCs w:val="24"/>
        </w:rPr>
        <w:t xml:space="preserve">and </w:t>
      </w:r>
      <w:r w:rsidR="00031A44" w:rsidRPr="004B7F37">
        <w:rPr>
          <w:b/>
          <w:bCs/>
          <w:sz w:val="24"/>
          <w:szCs w:val="24"/>
        </w:rPr>
        <w:t xml:space="preserve">control measures </w:t>
      </w:r>
      <w:r w:rsidR="002A0802">
        <w:rPr>
          <w:b/>
          <w:bCs/>
          <w:sz w:val="24"/>
          <w:szCs w:val="24"/>
        </w:rPr>
        <w:t xml:space="preserve">required </w:t>
      </w:r>
      <w:r w:rsidR="00031A44" w:rsidRPr="004B7F37">
        <w:rPr>
          <w:b/>
          <w:bCs/>
          <w:sz w:val="24"/>
          <w:szCs w:val="24"/>
        </w:rPr>
        <w:t>for the hazards identified</w:t>
      </w:r>
      <w:r>
        <w:rPr>
          <w:b/>
          <w:bCs/>
          <w:sz w:val="24"/>
          <w:szCs w:val="24"/>
        </w:rPr>
        <w:t xml:space="preserve"> – below the risk assessment template.</w:t>
      </w:r>
    </w:p>
    <w:p w14:paraId="16FDB661" w14:textId="7ABF2400" w:rsidR="00C25FB9" w:rsidRDefault="00C25FB9">
      <w:r>
        <w:br w:type="page"/>
      </w:r>
    </w:p>
    <w:tbl>
      <w:tblPr>
        <w:tblW w:w="16161" w:type="dxa"/>
        <w:tblInd w:w="-318" w:type="dxa"/>
        <w:tblLayout w:type="fixed"/>
        <w:tblLook w:val="0000" w:firstRow="0" w:lastRow="0" w:firstColumn="0" w:lastColumn="0" w:noHBand="0" w:noVBand="0"/>
      </w:tblPr>
      <w:tblGrid>
        <w:gridCol w:w="2298"/>
        <w:gridCol w:w="2126"/>
        <w:gridCol w:w="1105"/>
        <w:gridCol w:w="2410"/>
        <w:gridCol w:w="1134"/>
        <w:gridCol w:w="2693"/>
        <w:gridCol w:w="1134"/>
        <w:gridCol w:w="1985"/>
        <w:gridCol w:w="1276"/>
      </w:tblGrid>
      <w:tr w:rsidR="00ED314E" w14:paraId="0A81DE6E" w14:textId="14776E2D" w:rsidTr="0041738F">
        <w:trPr>
          <w:trHeight w:hRule="exact" w:val="941"/>
        </w:trPr>
        <w:tc>
          <w:tcPr>
            <w:tcW w:w="2298" w:type="dxa"/>
            <w:vMerge w:val="restart"/>
            <w:tcBorders>
              <w:top w:val="single" w:sz="4" w:space="0" w:color="000000"/>
              <w:left w:val="single" w:sz="4" w:space="0" w:color="000000"/>
            </w:tcBorders>
            <w:shd w:val="clear" w:color="auto" w:fill="A6A6A6"/>
          </w:tcPr>
          <w:p w14:paraId="187E1F7D" w14:textId="302F05C9" w:rsidR="00ED314E" w:rsidRDefault="00ED314E" w:rsidP="009E126E">
            <w:pPr>
              <w:pStyle w:val="NoSpacing"/>
              <w:jc w:val="center"/>
              <w:rPr>
                <w:b/>
                <w:bCs/>
                <w:sz w:val="20"/>
                <w:szCs w:val="20"/>
              </w:rPr>
            </w:pPr>
          </w:p>
          <w:p w14:paraId="65E7998F" w14:textId="36EF618D" w:rsidR="00ED314E" w:rsidRPr="00D47594" w:rsidRDefault="00ED314E" w:rsidP="009E126E">
            <w:pPr>
              <w:pStyle w:val="NoSpacing"/>
              <w:jc w:val="center"/>
              <w:rPr>
                <w:b/>
                <w:bCs/>
                <w:sz w:val="20"/>
                <w:szCs w:val="20"/>
              </w:rPr>
            </w:pPr>
            <w:r w:rsidRPr="00D47594">
              <w:rPr>
                <w:b/>
                <w:bCs/>
                <w:sz w:val="20"/>
                <w:szCs w:val="20"/>
              </w:rPr>
              <w:t>Step 1</w:t>
            </w:r>
          </w:p>
          <w:p w14:paraId="00FB0002" w14:textId="5B6B41B8" w:rsidR="00ED314E" w:rsidRPr="00D47594" w:rsidRDefault="00ED314E" w:rsidP="009E126E">
            <w:pPr>
              <w:pStyle w:val="NoSpacing"/>
              <w:jc w:val="center"/>
              <w:rPr>
                <w:color w:val="0000FF"/>
                <w:sz w:val="20"/>
                <w:szCs w:val="20"/>
              </w:rPr>
            </w:pPr>
            <w:r w:rsidRPr="00D47594">
              <w:rPr>
                <w:sz w:val="20"/>
                <w:szCs w:val="20"/>
              </w:rPr>
              <w:t>Identify the hazards</w:t>
            </w:r>
          </w:p>
        </w:tc>
        <w:tc>
          <w:tcPr>
            <w:tcW w:w="2126" w:type="dxa"/>
            <w:vMerge w:val="restart"/>
            <w:tcBorders>
              <w:top w:val="single" w:sz="4" w:space="0" w:color="000000"/>
              <w:left w:val="single" w:sz="4" w:space="0" w:color="000000"/>
            </w:tcBorders>
            <w:shd w:val="clear" w:color="auto" w:fill="A6A6A6"/>
          </w:tcPr>
          <w:p w14:paraId="7308E2BD" w14:textId="77777777" w:rsidR="00ED314E" w:rsidRDefault="00ED314E" w:rsidP="009E126E">
            <w:pPr>
              <w:pStyle w:val="NoSpacing"/>
              <w:jc w:val="center"/>
              <w:rPr>
                <w:b/>
                <w:bCs/>
                <w:sz w:val="20"/>
                <w:szCs w:val="20"/>
              </w:rPr>
            </w:pPr>
          </w:p>
          <w:p w14:paraId="716C6C9F" w14:textId="77777777" w:rsidR="00ED314E" w:rsidRPr="00D47594" w:rsidRDefault="00ED314E" w:rsidP="009E126E">
            <w:pPr>
              <w:pStyle w:val="NoSpacing"/>
              <w:jc w:val="center"/>
              <w:rPr>
                <w:b/>
                <w:bCs/>
                <w:sz w:val="20"/>
                <w:szCs w:val="20"/>
              </w:rPr>
            </w:pPr>
            <w:r w:rsidRPr="00D47594">
              <w:rPr>
                <w:b/>
                <w:bCs/>
                <w:sz w:val="20"/>
                <w:szCs w:val="20"/>
              </w:rPr>
              <w:t>Step 2</w:t>
            </w:r>
          </w:p>
          <w:p w14:paraId="678FFA15" w14:textId="77777777" w:rsidR="00ED314E" w:rsidRDefault="00ED314E" w:rsidP="009E126E">
            <w:pPr>
              <w:pStyle w:val="NoSpacing"/>
              <w:jc w:val="center"/>
              <w:rPr>
                <w:sz w:val="20"/>
                <w:szCs w:val="20"/>
              </w:rPr>
            </w:pPr>
            <w:r w:rsidRPr="00D47594">
              <w:rPr>
                <w:sz w:val="20"/>
                <w:szCs w:val="20"/>
              </w:rPr>
              <w:t xml:space="preserve">Who might </w:t>
            </w:r>
          </w:p>
          <w:p w14:paraId="71C97216" w14:textId="1979EE3E" w:rsidR="00ED314E" w:rsidRPr="00D47594" w:rsidRDefault="00ED314E"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tcBorders>
              <w:top w:val="single" w:sz="4" w:space="0" w:color="000000"/>
              <w:left w:val="single" w:sz="4" w:space="0" w:color="000000"/>
            </w:tcBorders>
            <w:shd w:val="clear" w:color="auto" w:fill="A6A6A6"/>
          </w:tcPr>
          <w:p w14:paraId="45C4ED79" w14:textId="77777777" w:rsidR="00ED314E" w:rsidRPr="009E126E" w:rsidRDefault="00ED314E" w:rsidP="009E126E">
            <w:pPr>
              <w:pStyle w:val="NoSpacing"/>
              <w:jc w:val="center"/>
              <w:rPr>
                <w:b/>
                <w:bCs/>
                <w:sz w:val="20"/>
                <w:szCs w:val="20"/>
              </w:rPr>
            </w:pPr>
          </w:p>
          <w:p w14:paraId="773B0953" w14:textId="127E9154" w:rsidR="00ED314E" w:rsidRPr="009E126E" w:rsidRDefault="00ED314E" w:rsidP="009E126E">
            <w:pPr>
              <w:pStyle w:val="NoSpacing"/>
              <w:jc w:val="center"/>
              <w:rPr>
                <w:b/>
                <w:bCs/>
                <w:sz w:val="20"/>
                <w:szCs w:val="20"/>
              </w:rPr>
            </w:pPr>
            <w:r w:rsidRPr="009E126E">
              <w:rPr>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78515594" w14:textId="77777777" w:rsidR="00ED314E" w:rsidRPr="00D47594" w:rsidRDefault="00ED314E" w:rsidP="009E126E">
            <w:pPr>
              <w:pStyle w:val="NoSpacing"/>
              <w:jc w:val="center"/>
              <w:rPr>
                <w:sz w:val="20"/>
                <w:szCs w:val="20"/>
              </w:rPr>
            </w:pPr>
          </w:p>
          <w:p w14:paraId="4CB3C47E" w14:textId="77777777" w:rsidR="00ED314E" w:rsidRPr="00D47594" w:rsidRDefault="00ED314E" w:rsidP="009E126E">
            <w:pPr>
              <w:pStyle w:val="NoSpacing"/>
              <w:jc w:val="center"/>
              <w:rPr>
                <w:sz w:val="20"/>
                <w:szCs w:val="20"/>
              </w:rPr>
            </w:pPr>
            <w:r w:rsidRPr="00D47594">
              <w:rPr>
                <w:b/>
                <w:bCs/>
                <w:sz w:val="20"/>
                <w:szCs w:val="20"/>
              </w:rPr>
              <w:t>Step 3</w:t>
            </w:r>
          </w:p>
          <w:p w14:paraId="7EF16F76" w14:textId="2785EB45" w:rsidR="00ED314E" w:rsidRPr="00D47594" w:rsidRDefault="00ED314E"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ED314E" w:rsidRPr="00D47594" w:rsidRDefault="00ED314E" w:rsidP="009E126E">
            <w:pPr>
              <w:pStyle w:val="NoSpacing"/>
              <w:jc w:val="center"/>
              <w:rPr>
                <w:sz w:val="20"/>
                <w:szCs w:val="20"/>
              </w:rPr>
            </w:pPr>
          </w:p>
          <w:p w14:paraId="11B3353F" w14:textId="77777777" w:rsidR="00ED314E" w:rsidRPr="00D47594" w:rsidRDefault="00ED314E" w:rsidP="009E126E">
            <w:pPr>
              <w:pStyle w:val="NoSpacing"/>
              <w:jc w:val="center"/>
              <w:rPr>
                <w:b/>
                <w:bCs/>
                <w:sz w:val="20"/>
                <w:szCs w:val="20"/>
              </w:rPr>
            </w:pPr>
            <w:r w:rsidRPr="00D47594">
              <w:rPr>
                <w:b/>
                <w:bCs/>
                <w:sz w:val="20"/>
                <w:szCs w:val="20"/>
              </w:rPr>
              <w:t>Step 4</w:t>
            </w:r>
          </w:p>
          <w:p w14:paraId="230E5FAC" w14:textId="2730CB20" w:rsidR="00ED314E" w:rsidRPr="00D47594" w:rsidRDefault="007C373F" w:rsidP="009E126E">
            <w:pPr>
              <w:pStyle w:val="NoSpacing"/>
              <w:jc w:val="center"/>
              <w:rPr>
                <w:sz w:val="20"/>
                <w:szCs w:val="20"/>
              </w:rPr>
            </w:pPr>
            <w:r>
              <w:rPr>
                <w:sz w:val="20"/>
                <w:szCs w:val="20"/>
              </w:rPr>
              <w:t>A</w:t>
            </w:r>
            <w:r w:rsidR="00ED314E" w:rsidRPr="00D47594">
              <w:rPr>
                <w:sz w:val="20"/>
                <w:szCs w:val="20"/>
              </w:rPr>
              <w:t>nything further</w:t>
            </w:r>
          </w:p>
          <w:p w14:paraId="7978FC48" w14:textId="77777777" w:rsidR="00ED314E" w:rsidRPr="00D47594" w:rsidRDefault="00ED314E" w:rsidP="009E126E">
            <w:pPr>
              <w:pStyle w:val="NoSpacing"/>
              <w:jc w:val="center"/>
              <w:rPr>
                <w:sz w:val="20"/>
                <w:szCs w:val="20"/>
              </w:rPr>
            </w:pPr>
            <w:r w:rsidRPr="00D47594">
              <w:rPr>
                <w:sz w:val="20"/>
                <w:szCs w:val="20"/>
              </w:rPr>
              <w:t>needed?</w:t>
            </w:r>
          </w:p>
          <w:p w14:paraId="403EEC70" w14:textId="48D2CE71" w:rsidR="00ED314E" w:rsidRPr="00D47594" w:rsidRDefault="00ED314E" w:rsidP="009E126E">
            <w:pPr>
              <w:pStyle w:val="NoSpacing"/>
              <w:jc w:val="center"/>
              <w:rPr>
                <w:b/>
                <w:bCs/>
                <w:sz w:val="20"/>
                <w:szCs w:val="20"/>
              </w:rPr>
            </w:pPr>
            <w:r>
              <w:rPr>
                <w:b/>
                <w:bCs/>
                <w:sz w:val="20"/>
                <w:szCs w:val="20"/>
              </w:rPr>
              <w:t>Yes / No</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ED314E" w:rsidRPr="00D47594" w:rsidRDefault="00ED314E" w:rsidP="009E126E">
            <w:pPr>
              <w:pStyle w:val="NoSpacing"/>
              <w:jc w:val="center"/>
              <w:rPr>
                <w:b/>
                <w:bCs/>
                <w:sz w:val="20"/>
                <w:szCs w:val="20"/>
              </w:rPr>
            </w:pPr>
            <w:r w:rsidRPr="00D47594">
              <w:rPr>
                <w:b/>
                <w:bCs/>
                <w:sz w:val="20"/>
                <w:szCs w:val="20"/>
              </w:rPr>
              <w:t>Step 5</w:t>
            </w:r>
          </w:p>
          <w:p w14:paraId="7826A237" w14:textId="4FDA7B67" w:rsidR="00ED314E" w:rsidRPr="00D47594" w:rsidRDefault="00ED314E"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ED314E" w:rsidRPr="00BA66FB" w:rsidRDefault="00ED314E" w:rsidP="00ED314E">
            <w:pPr>
              <w:pStyle w:val="NoSpacing"/>
              <w:jc w:val="center"/>
              <w:rPr>
                <w:b/>
                <w:bCs/>
                <w:sz w:val="20"/>
                <w:szCs w:val="20"/>
              </w:rPr>
            </w:pPr>
          </w:p>
        </w:tc>
      </w:tr>
      <w:tr w:rsidR="00ED314E" w14:paraId="4267FC74" w14:textId="106B6E3F" w:rsidTr="0041738F">
        <w:trPr>
          <w:trHeight w:val="701"/>
        </w:trPr>
        <w:tc>
          <w:tcPr>
            <w:tcW w:w="2298" w:type="dxa"/>
            <w:vMerge/>
            <w:tcBorders>
              <w:left w:val="single" w:sz="4" w:space="0" w:color="000000"/>
              <w:bottom w:val="single" w:sz="4" w:space="0" w:color="000000"/>
            </w:tcBorders>
            <w:shd w:val="clear" w:color="auto" w:fill="A6A6A6"/>
          </w:tcPr>
          <w:p w14:paraId="333ECEC5" w14:textId="4BC5313A" w:rsidR="00ED314E" w:rsidRPr="00D47594" w:rsidRDefault="00ED314E" w:rsidP="009E126E">
            <w:pPr>
              <w:pStyle w:val="NoSpacing"/>
              <w:jc w:val="center"/>
              <w:rPr>
                <w:sz w:val="20"/>
                <w:szCs w:val="20"/>
              </w:rPr>
            </w:pPr>
          </w:p>
        </w:tc>
        <w:tc>
          <w:tcPr>
            <w:tcW w:w="2126" w:type="dxa"/>
            <w:vMerge/>
            <w:tcBorders>
              <w:left w:val="single" w:sz="4" w:space="0" w:color="000000"/>
              <w:bottom w:val="single" w:sz="4" w:space="0" w:color="000000"/>
            </w:tcBorders>
            <w:shd w:val="clear" w:color="auto" w:fill="A6A6A6"/>
          </w:tcPr>
          <w:p w14:paraId="0DD3018C" w14:textId="290F3C10" w:rsidR="00ED314E" w:rsidRPr="00D47594" w:rsidRDefault="00ED314E" w:rsidP="009E126E">
            <w:pPr>
              <w:pStyle w:val="NoSpacing"/>
              <w:jc w:val="center"/>
              <w:rPr>
                <w:sz w:val="20"/>
                <w:szCs w:val="20"/>
              </w:rPr>
            </w:pPr>
          </w:p>
        </w:tc>
        <w:tc>
          <w:tcPr>
            <w:tcW w:w="1105" w:type="dxa"/>
            <w:tcBorders>
              <w:left w:val="single" w:sz="4" w:space="0" w:color="000000"/>
              <w:bottom w:val="single" w:sz="4" w:space="0" w:color="000000"/>
            </w:tcBorders>
            <w:shd w:val="clear" w:color="auto" w:fill="A6A6A6"/>
          </w:tcPr>
          <w:p w14:paraId="5695BF4B" w14:textId="51E81BFA" w:rsidR="00ED314E" w:rsidRPr="0002439A" w:rsidRDefault="0002439A" w:rsidP="009E126E">
            <w:pPr>
              <w:pStyle w:val="NoSpacing"/>
              <w:jc w:val="center"/>
              <w:rPr>
                <w:sz w:val="20"/>
                <w:szCs w:val="20"/>
              </w:rPr>
            </w:pPr>
            <w:r>
              <w:rPr>
                <w:sz w:val="20"/>
                <w:szCs w:val="20"/>
              </w:rPr>
              <w:t>s</w:t>
            </w:r>
            <w:r w:rsidRPr="0002439A">
              <w:rPr>
                <w:sz w:val="20"/>
                <w:szCs w:val="20"/>
              </w:rPr>
              <w:t>tate total score</w:t>
            </w:r>
          </w:p>
        </w:tc>
        <w:tc>
          <w:tcPr>
            <w:tcW w:w="2410" w:type="dxa"/>
            <w:vMerge/>
            <w:tcBorders>
              <w:left w:val="single" w:sz="4" w:space="0" w:color="000000"/>
              <w:bottom w:val="single" w:sz="4" w:space="0" w:color="000000"/>
            </w:tcBorders>
            <w:shd w:val="clear" w:color="auto" w:fill="A6A6A6"/>
          </w:tcPr>
          <w:p w14:paraId="5E0EF538" w14:textId="3C8A9BE6" w:rsidR="00ED314E" w:rsidRPr="00D47594" w:rsidRDefault="00ED314E"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ED314E" w:rsidRPr="00D47594" w:rsidRDefault="00ED314E" w:rsidP="009E126E">
            <w:pPr>
              <w:pStyle w:val="NoSpacing"/>
              <w:jc w:val="center"/>
              <w:rPr>
                <w:sz w:val="20"/>
                <w:szCs w:val="20"/>
              </w:rPr>
            </w:pPr>
          </w:p>
        </w:tc>
        <w:tc>
          <w:tcPr>
            <w:tcW w:w="2693" w:type="dxa"/>
            <w:tcBorders>
              <w:top w:val="single" w:sz="4" w:space="0" w:color="000000"/>
              <w:left w:val="single" w:sz="4" w:space="0" w:color="000000"/>
              <w:bottom w:val="single" w:sz="4" w:space="0" w:color="000000"/>
            </w:tcBorders>
            <w:shd w:val="clear" w:color="auto" w:fill="A6A6A6"/>
          </w:tcPr>
          <w:p w14:paraId="57E1165E" w14:textId="77777777" w:rsidR="00ED314E" w:rsidRPr="007C373F" w:rsidRDefault="00ED314E"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ED314E" w:rsidRDefault="00ED314E"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585F49" w:rsidRPr="00585F49" w:rsidRDefault="00585F49"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ED314E" w:rsidRPr="007C373F" w:rsidRDefault="00ED314E" w:rsidP="00ED314E">
            <w:pPr>
              <w:pStyle w:val="NoSpacing"/>
              <w:jc w:val="center"/>
              <w:rPr>
                <w:b/>
                <w:bCs/>
                <w:sz w:val="20"/>
                <w:szCs w:val="20"/>
              </w:rPr>
            </w:pPr>
            <w:r w:rsidRPr="007C373F">
              <w:rPr>
                <w:b/>
                <w:bCs/>
                <w:sz w:val="20"/>
                <w:szCs w:val="20"/>
              </w:rPr>
              <w:t>Responsible</w:t>
            </w:r>
          </w:p>
          <w:p w14:paraId="5DF95CBF" w14:textId="497D0689" w:rsidR="00ED314E" w:rsidRPr="00D47594" w:rsidRDefault="00ED314E"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ED314E" w:rsidRPr="007C373F" w:rsidRDefault="00ED314E" w:rsidP="009E126E">
            <w:pPr>
              <w:pStyle w:val="NoSpacing"/>
              <w:jc w:val="center"/>
              <w:rPr>
                <w:b/>
                <w:bCs/>
                <w:sz w:val="20"/>
                <w:szCs w:val="20"/>
              </w:rPr>
            </w:pPr>
            <w:r w:rsidRPr="007C373F">
              <w:rPr>
                <w:b/>
                <w:bCs/>
                <w:sz w:val="20"/>
                <w:szCs w:val="20"/>
              </w:rPr>
              <w:t>Date completed</w:t>
            </w:r>
          </w:p>
        </w:tc>
      </w:tr>
      <w:tr w:rsidR="007C373F" w:rsidRPr="00C25FB9" w14:paraId="3FADCD22" w14:textId="4C78BE1C" w:rsidTr="0041738F">
        <w:tc>
          <w:tcPr>
            <w:tcW w:w="2298" w:type="dxa"/>
            <w:tcBorders>
              <w:top w:val="single" w:sz="4" w:space="0" w:color="000000"/>
              <w:left w:val="single" w:sz="4" w:space="0" w:color="000000"/>
              <w:bottom w:val="single" w:sz="4" w:space="0" w:color="000000"/>
            </w:tcBorders>
          </w:tcPr>
          <w:p w14:paraId="2E54853B" w14:textId="7F8BBE06" w:rsidR="008F4510" w:rsidRPr="00C25FB9" w:rsidRDefault="0017435B" w:rsidP="009E126E">
            <w:pPr>
              <w:snapToGrid w:val="0"/>
              <w:spacing w:after="0" w:line="240" w:lineRule="auto"/>
              <w:rPr>
                <w:rFonts w:eastAsia="Times New Roman" w:cs="Arial"/>
                <w:i/>
                <w:iCs/>
                <w:sz w:val="20"/>
                <w:szCs w:val="20"/>
                <w:lang w:val="en-US" w:eastAsia="en-GB"/>
              </w:rPr>
            </w:pPr>
            <w:r>
              <w:rPr>
                <w:rFonts w:eastAsia="Times New Roman" w:cs="Arial"/>
                <w:sz w:val="20"/>
                <w:szCs w:val="20"/>
                <w:lang w:val="en-US" w:eastAsia="en-GB"/>
              </w:rPr>
              <w:t>1</w:t>
            </w:r>
            <w:r w:rsidR="003814A7" w:rsidRPr="00C25FB9">
              <w:rPr>
                <w:rFonts w:eastAsia="Times New Roman" w:cs="Arial"/>
                <w:sz w:val="20"/>
                <w:szCs w:val="20"/>
                <w:lang w:val="en-US" w:eastAsia="en-GB"/>
              </w:rPr>
              <w:t xml:space="preserve"> - </w:t>
            </w:r>
            <w:r w:rsidR="001E05D2">
              <w:rPr>
                <w:rFonts w:eastAsia="Times New Roman" w:cs="Arial"/>
                <w:sz w:val="20"/>
                <w:szCs w:val="20"/>
                <w:lang w:val="en-US" w:eastAsia="en-GB"/>
              </w:rPr>
              <w:t>No</w:t>
            </w:r>
            <w:r w:rsidR="00DD5D87" w:rsidRPr="00C25FB9">
              <w:rPr>
                <w:rFonts w:eastAsia="Times New Roman" w:cs="Arial"/>
                <w:sz w:val="20"/>
                <w:szCs w:val="20"/>
                <w:lang w:val="en-US" w:eastAsia="en-GB"/>
              </w:rPr>
              <w:t xml:space="preserve"> </w:t>
            </w:r>
            <w:r w:rsidR="001E05D2">
              <w:rPr>
                <w:rFonts w:eastAsia="Times New Roman" w:cs="Arial"/>
                <w:sz w:val="20"/>
                <w:szCs w:val="20"/>
                <w:lang w:val="en-US" w:eastAsia="en-GB"/>
              </w:rPr>
              <w:t xml:space="preserve">annual </w:t>
            </w:r>
            <w:r w:rsidR="00CE00CC">
              <w:rPr>
                <w:rFonts w:eastAsia="Times New Roman" w:cs="Arial"/>
                <w:sz w:val="20"/>
                <w:szCs w:val="20"/>
                <w:lang w:val="en-US" w:eastAsia="en-GB"/>
              </w:rPr>
              <w:t>service</w:t>
            </w:r>
            <w:r w:rsidR="001E05D2">
              <w:rPr>
                <w:rFonts w:eastAsia="Times New Roman" w:cs="Arial"/>
                <w:sz w:val="20"/>
                <w:szCs w:val="20"/>
                <w:lang w:val="en-US" w:eastAsia="en-GB"/>
              </w:rPr>
              <w:t xml:space="preserve"> or </w:t>
            </w:r>
            <w:r w:rsidR="00DD5D87" w:rsidRPr="00C25FB9">
              <w:rPr>
                <w:rFonts w:eastAsia="Times New Roman" w:cs="Arial"/>
                <w:sz w:val="20"/>
                <w:szCs w:val="20"/>
                <w:lang w:val="en-US" w:eastAsia="en-GB"/>
              </w:rPr>
              <w:t>maintenance regime leading to worn components, possible blockages within the system which has the potential to cause a dust concentration which could lead to an explosion and a build</w:t>
            </w:r>
            <w:r w:rsidR="00031A44">
              <w:rPr>
                <w:rFonts w:eastAsia="Times New Roman" w:cs="Arial"/>
                <w:sz w:val="20"/>
                <w:szCs w:val="20"/>
                <w:lang w:val="en-US" w:eastAsia="en-GB"/>
              </w:rPr>
              <w:t>-</w:t>
            </w:r>
            <w:r w:rsidR="00DD5D87" w:rsidRPr="00C25FB9">
              <w:rPr>
                <w:rFonts w:eastAsia="Times New Roman" w:cs="Arial"/>
                <w:sz w:val="20"/>
                <w:szCs w:val="20"/>
                <w:lang w:val="en-US" w:eastAsia="en-GB"/>
              </w:rPr>
              <w:t>up of Carbon Monoxide</w:t>
            </w:r>
            <w:r w:rsidR="002A0802">
              <w:rPr>
                <w:rFonts w:eastAsia="Times New Roman" w:cs="Arial"/>
                <w:sz w:val="20"/>
                <w:szCs w:val="20"/>
                <w:lang w:val="en-US" w:eastAsia="en-GB"/>
              </w:rPr>
              <w:t xml:space="preserve"> (CO)</w:t>
            </w:r>
            <w:r w:rsidR="00DD5D87" w:rsidRPr="00C25FB9">
              <w:rPr>
                <w:rFonts w:eastAsia="Times New Roman" w:cs="Arial"/>
                <w:sz w:val="20"/>
                <w:szCs w:val="20"/>
                <w:lang w:val="en-US" w:eastAsia="en-GB"/>
              </w:rPr>
              <w:t>.</w:t>
            </w:r>
          </w:p>
          <w:p w14:paraId="1674B138" w14:textId="17B3101B" w:rsidR="009E126E" w:rsidRPr="00C25FB9" w:rsidRDefault="009E126E" w:rsidP="0064434F">
            <w:pPr>
              <w:snapToGrid w:val="0"/>
              <w:spacing w:after="0" w:line="240" w:lineRule="auto"/>
              <w:rPr>
                <w:rFonts w:cs="Arial"/>
                <w:i/>
                <w:iCs/>
                <w:sz w:val="20"/>
                <w:szCs w:val="20"/>
              </w:rPr>
            </w:pPr>
          </w:p>
        </w:tc>
        <w:tc>
          <w:tcPr>
            <w:tcW w:w="2126" w:type="dxa"/>
            <w:tcBorders>
              <w:top w:val="single" w:sz="4" w:space="0" w:color="000000"/>
              <w:left w:val="single" w:sz="4" w:space="0" w:color="000000"/>
              <w:bottom w:val="single" w:sz="4" w:space="0" w:color="000000"/>
            </w:tcBorders>
          </w:tcPr>
          <w:p w14:paraId="15BF7382" w14:textId="43272752" w:rsidR="009E126E" w:rsidRPr="00C25FB9" w:rsidRDefault="00981282" w:rsidP="009E126E">
            <w:pPr>
              <w:snapToGrid w:val="0"/>
              <w:spacing w:after="0" w:line="240" w:lineRule="auto"/>
              <w:rPr>
                <w:rFonts w:cs="Arial"/>
                <w:sz w:val="20"/>
                <w:szCs w:val="20"/>
              </w:rPr>
            </w:pPr>
            <w:r>
              <w:rPr>
                <w:rFonts w:eastAsia="Times New Roman" w:cs="Arial"/>
                <w:sz w:val="20"/>
                <w:szCs w:val="20"/>
                <w:lang w:eastAsia="ar-SA"/>
              </w:rPr>
              <w:t>Contractors, e</w:t>
            </w:r>
            <w:r w:rsidRPr="00637678">
              <w:rPr>
                <w:rFonts w:eastAsia="Times New Roman" w:cs="Arial"/>
                <w:sz w:val="20"/>
                <w:szCs w:val="20"/>
                <w:lang w:eastAsia="ar-SA"/>
              </w:rPr>
              <w:t>mployees, temporary or agency staff</w:t>
            </w:r>
            <w:r w:rsidR="004C59DB">
              <w:rPr>
                <w:rFonts w:eastAsia="Times New Roman" w:cs="Arial"/>
                <w:sz w:val="20"/>
                <w:szCs w:val="20"/>
                <w:lang w:eastAsia="ar-SA"/>
              </w:rPr>
              <w:t xml:space="preserve"> and other 3</w:t>
            </w:r>
            <w:r w:rsidR="004C59DB" w:rsidRPr="004C59DB">
              <w:rPr>
                <w:rFonts w:eastAsia="Times New Roman" w:cs="Arial"/>
                <w:sz w:val="20"/>
                <w:szCs w:val="20"/>
                <w:vertAlign w:val="superscript"/>
                <w:lang w:eastAsia="ar-SA"/>
              </w:rPr>
              <w:t>rd</w:t>
            </w:r>
            <w:r w:rsidR="004C59DB">
              <w:rPr>
                <w:rFonts w:eastAsia="Times New Roman" w:cs="Arial"/>
                <w:sz w:val="20"/>
                <w:szCs w:val="20"/>
                <w:lang w:eastAsia="ar-SA"/>
              </w:rPr>
              <w:t xml:space="preserve"> parti</w:t>
            </w:r>
            <w:r w:rsidR="00E612CF">
              <w:rPr>
                <w:rFonts w:eastAsia="Times New Roman" w:cs="Arial"/>
                <w:sz w:val="20"/>
                <w:szCs w:val="20"/>
                <w:lang w:eastAsia="ar-SA"/>
              </w:rPr>
              <w:t xml:space="preserve">es – injury or harm caused by </w:t>
            </w:r>
            <w:r w:rsidR="009410F6">
              <w:rPr>
                <w:rFonts w:eastAsia="Times New Roman" w:cs="Arial"/>
                <w:sz w:val="20"/>
                <w:szCs w:val="20"/>
                <w:lang w:eastAsia="ar-SA"/>
              </w:rPr>
              <w:t>CO poisoning and explosion/fire.</w:t>
            </w:r>
          </w:p>
        </w:tc>
        <w:tc>
          <w:tcPr>
            <w:tcW w:w="1105" w:type="dxa"/>
            <w:tcBorders>
              <w:top w:val="single" w:sz="4" w:space="0" w:color="000000"/>
              <w:left w:val="single" w:sz="4" w:space="0" w:color="000000"/>
              <w:bottom w:val="single" w:sz="4" w:space="0" w:color="000000"/>
            </w:tcBorders>
          </w:tcPr>
          <w:p w14:paraId="6CBF049C" w14:textId="77777777" w:rsidR="009E126E" w:rsidRPr="00C25FB9" w:rsidRDefault="009E126E"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720D253" w14:textId="77777777" w:rsidR="009E126E" w:rsidRPr="00C25FB9"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131AB85" w14:textId="77777777" w:rsidR="009E126E" w:rsidRPr="00C25FB9" w:rsidRDefault="009E126E"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298DE06A" w14:textId="77777777" w:rsidR="009E126E" w:rsidRPr="00C25FB9"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2E706D8" w14:textId="77777777" w:rsidR="009E126E" w:rsidRPr="00C25FB9" w:rsidRDefault="009E126E"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3FE591F" w14:textId="77777777" w:rsidR="009E126E" w:rsidRPr="00C25FB9" w:rsidRDefault="009E126E"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2219CB" w14:textId="7092DDA8" w:rsidR="009E126E" w:rsidRPr="00C25FB9" w:rsidRDefault="009E126E" w:rsidP="009E126E">
            <w:pPr>
              <w:snapToGrid w:val="0"/>
              <w:spacing w:after="0" w:line="240" w:lineRule="auto"/>
              <w:rPr>
                <w:rFonts w:cs="Arial"/>
                <w:sz w:val="20"/>
                <w:szCs w:val="20"/>
              </w:rPr>
            </w:pPr>
          </w:p>
        </w:tc>
      </w:tr>
      <w:tr w:rsidR="00BA66FB" w:rsidRPr="00C25FB9" w14:paraId="694B30E5" w14:textId="77777777" w:rsidTr="0041738F">
        <w:tc>
          <w:tcPr>
            <w:tcW w:w="2298" w:type="dxa"/>
            <w:tcBorders>
              <w:top w:val="single" w:sz="4" w:space="0" w:color="000000"/>
              <w:left w:val="single" w:sz="4" w:space="0" w:color="000000"/>
              <w:bottom w:val="single" w:sz="4" w:space="0" w:color="000000"/>
            </w:tcBorders>
          </w:tcPr>
          <w:p w14:paraId="12E347BD" w14:textId="5F443709" w:rsidR="00BA66FB" w:rsidRPr="00C25FB9" w:rsidRDefault="0017435B" w:rsidP="009E126E">
            <w:pPr>
              <w:snapToGrid w:val="0"/>
              <w:spacing w:after="0" w:line="240" w:lineRule="auto"/>
              <w:rPr>
                <w:rFonts w:eastAsia="Times New Roman" w:cs="Arial"/>
                <w:sz w:val="20"/>
                <w:szCs w:val="20"/>
                <w:lang w:val="en-US" w:eastAsia="en-GB"/>
              </w:rPr>
            </w:pPr>
            <w:r>
              <w:rPr>
                <w:rFonts w:eastAsia="Times New Roman" w:cs="Arial"/>
                <w:sz w:val="20"/>
                <w:szCs w:val="20"/>
                <w:lang w:val="en-US" w:eastAsia="en-GB"/>
              </w:rPr>
              <w:t>2</w:t>
            </w:r>
            <w:r w:rsidR="00B54DC1">
              <w:rPr>
                <w:rFonts w:eastAsia="Times New Roman" w:cs="Arial"/>
                <w:sz w:val="20"/>
                <w:szCs w:val="20"/>
                <w:lang w:val="en-US" w:eastAsia="en-GB"/>
              </w:rPr>
              <w:t xml:space="preserve"> - </w:t>
            </w:r>
            <w:r w:rsidR="00B14CAB" w:rsidRPr="00C25FB9">
              <w:rPr>
                <w:rFonts w:eastAsia="Times New Roman" w:cs="Arial"/>
                <w:sz w:val="20"/>
                <w:szCs w:val="20"/>
                <w:lang w:val="en-US" w:eastAsia="en-GB"/>
              </w:rPr>
              <w:t xml:space="preserve">Build-up of CO leading to </w:t>
            </w:r>
            <w:r w:rsidR="002A0802">
              <w:rPr>
                <w:rFonts w:eastAsia="Times New Roman" w:cs="Arial"/>
                <w:sz w:val="20"/>
                <w:szCs w:val="20"/>
                <w:lang w:val="en-US" w:eastAsia="en-GB"/>
              </w:rPr>
              <w:t>p</w:t>
            </w:r>
            <w:r w:rsidR="00B14CAB" w:rsidRPr="00C25FB9">
              <w:rPr>
                <w:rFonts w:eastAsia="Times New Roman" w:cs="Arial"/>
                <w:sz w:val="20"/>
                <w:szCs w:val="20"/>
                <w:lang w:val="en-US" w:eastAsia="en-GB"/>
              </w:rPr>
              <w:t>oisoning</w:t>
            </w:r>
            <w:r w:rsidR="004C3508" w:rsidRPr="00C25FB9">
              <w:rPr>
                <w:rFonts w:eastAsia="Times New Roman" w:cs="Arial"/>
                <w:sz w:val="20"/>
                <w:szCs w:val="20"/>
                <w:lang w:val="en-US" w:eastAsia="en-GB"/>
              </w:rPr>
              <w:t>.</w:t>
            </w:r>
          </w:p>
          <w:p w14:paraId="12884270" w14:textId="77777777" w:rsidR="00C62FF2" w:rsidRPr="00C25FB9" w:rsidRDefault="00C62FF2" w:rsidP="009E126E">
            <w:pPr>
              <w:snapToGrid w:val="0"/>
              <w:spacing w:after="0" w:line="240" w:lineRule="auto"/>
              <w:rPr>
                <w:rFonts w:cs="Arial"/>
                <w:sz w:val="20"/>
                <w:szCs w:val="20"/>
              </w:rPr>
            </w:pPr>
          </w:p>
          <w:p w14:paraId="7B2BF251" w14:textId="77777777" w:rsidR="00BA66FB" w:rsidRPr="00C25FB9" w:rsidRDefault="00BA66FB" w:rsidP="009E126E">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9BD84AD" w14:textId="45DAAE2D" w:rsidR="00BA66FB" w:rsidRDefault="004C59DB" w:rsidP="009E126E">
            <w:pPr>
              <w:snapToGrid w:val="0"/>
              <w:spacing w:after="0" w:line="240" w:lineRule="auto"/>
              <w:rPr>
                <w:rFonts w:eastAsia="Times New Roman" w:cs="Arial"/>
                <w:sz w:val="20"/>
                <w:szCs w:val="20"/>
                <w:lang w:eastAsia="ar-SA"/>
              </w:rPr>
            </w:pPr>
            <w:r>
              <w:rPr>
                <w:rFonts w:eastAsia="Times New Roman" w:cs="Arial"/>
                <w:sz w:val="20"/>
                <w:szCs w:val="20"/>
                <w:lang w:eastAsia="ar-SA"/>
              </w:rPr>
              <w:t>Contractors, e</w:t>
            </w:r>
            <w:r w:rsidRPr="00637678">
              <w:rPr>
                <w:rFonts w:eastAsia="Times New Roman" w:cs="Arial"/>
                <w:sz w:val="20"/>
                <w:szCs w:val="20"/>
                <w:lang w:eastAsia="ar-SA"/>
              </w:rPr>
              <w:t>mployees, temporary or agency staff</w:t>
            </w:r>
            <w:r>
              <w:rPr>
                <w:rFonts w:eastAsia="Times New Roman" w:cs="Arial"/>
                <w:sz w:val="20"/>
                <w:szCs w:val="20"/>
                <w:lang w:eastAsia="ar-SA"/>
              </w:rPr>
              <w:t xml:space="preserve"> and other 3</w:t>
            </w:r>
            <w:r w:rsidRPr="004C59DB">
              <w:rPr>
                <w:rFonts w:eastAsia="Times New Roman" w:cs="Arial"/>
                <w:sz w:val="20"/>
                <w:szCs w:val="20"/>
                <w:vertAlign w:val="superscript"/>
                <w:lang w:eastAsia="ar-SA"/>
              </w:rPr>
              <w:t>rd</w:t>
            </w:r>
            <w:r>
              <w:rPr>
                <w:rFonts w:eastAsia="Times New Roman" w:cs="Arial"/>
                <w:sz w:val="20"/>
                <w:szCs w:val="20"/>
                <w:lang w:eastAsia="ar-SA"/>
              </w:rPr>
              <w:t xml:space="preserve"> parties</w:t>
            </w:r>
            <w:r w:rsidR="009410F6">
              <w:rPr>
                <w:rFonts w:eastAsia="Times New Roman" w:cs="Arial"/>
                <w:sz w:val="20"/>
                <w:szCs w:val="20"/>
                <w:lang w:eastAsia="ar-SA"/>
              </w:rPr>
              <w:t xml:space="preserve"> </w:t>
            </w:r>
            <w:r w:rsidR="007E3899">
              <w:rPr>
                <w:rFonts w:eastAsia="Times New Roman" w:cs="Arial"/>
                <w:sz w:val="20"/>
                <w:szCs w:val="20"/>
                <w:lang w:eastAsia="ar-SA"/>
              </w:rPr>
              <w:t>–</w:t>
            </w:r>
            <w:r w:rsidR="009410F6">
              <w:rPr>
                <w:rFonts w:eastAsia="Times New Roman" w:cs="Arial"/>
                <w:sz w:val="20"/>
                <w:szCs w:val="20"/>
                <w:lang w:eastAsia="ar-SA"/>
              </w:rPr>
              <w:t xml:space="preserve"> </w:t>
            </w:r>
            <w:r w:rsidR="007E3899">
              <w:rPr>
                <w:rFonts w:eastAsia="Times New Roman" w:cs="Arial"/>
                <w:sz w:val="20"/>
                <w:szCs w:val="20"/>
                <w:lang w:eastAsia="ar-SA"/>
              </w:rPr>
              <w:t>injury or harm caused by being poisoned.</w:t>
            </w:r>
          </w:p>
          <w:p w14:paraId="5FFC090E" w14:textId="6AF04982" w:rsidR="004C59DB" w:rsidRPr="00C25FB9" w:rsidRDefault="004C59DB"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2F45332" w14:textId="77777777" w:rsidR="00BA66FB" w:rsidRPr="00C25FB9" w:rsidRDefault="00BA66FB"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228A1B2" w14:textId="77777777" w:rsidR="00BA66FB" w:rsidRPr="00C25FB9"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BCFFF27" w14:textId="77777777" w:rsidR="00BA66FB" w:rsidRPr="00C25FB9" w:rsidRDefault="00BA66FB"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757C8508" w14:textId="77777777" w:rsidR="00BA66FB" w:rsidRPr="00C25FB9"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088C80" w14:textId="77777777" w:rsidR="00BA66FB" w:rsidRPr="00C25FB9" w:rsidRDefault="00BA66FB"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E96E" w14:textId="77777777" w:rsidR="00BA66FB" w:rsidRPr="00C25FB9" w:rsidRDefault="00BA66FB"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2267C" w14:textId="77777777" w:rsidR="00BA66FB" w:rsidRPr="00C25FB9" w:rsidRDefault="00BA66FB" w:rsidP="009E126E">
            <w:pPr>
              <w:snapToGrid w:val="0"/>
              <w:spacing w:after="0" w:line="240" w:lineRule="auto"/>
              <w:rPr>
                <w:rFonts w:cs="Arial"/>
                <w:sz w:val="20"/>
                <w:szCs w:val="20"/>
              </w:rPr>
            </w:pPr>
          </w:p>
        </w:tc>
      </w:tr>
      <w:tr w:rsidR="00847482" w:rsidRPr="00C25FB9" w14:paraId="245022CF" w14:textId="77777777" w:rsidTr="0041738F">
        <w:tc>
          <w:tcPr>
            <w:tcW w:w="2298" w:type="dxa"/>
            <w:tcBorders>
              <w:top w:val="single" w:sz="4" w:space="0" w:color="000000"/>
              <w:left w:val="single" w:sz="4" w:space="0" w:color="000000"/>
              <w:bottom w:val="single" w:sz="4" w:space="0" w:color="000000"/>
            </w:tcBorders>
          </w:tcPr>
          <w:p w14:paraId="2B60149E" w14:textId="3D0F98AE" w:rsidR="00CB32CF" w:rsidRPr="00C25FB9" w:rsidRDefault="0017435B" w:rsidP="00685CEF">
            <w:pPr>
              <w:snapToGrid w:val="0"/>
              <w:spacing w:after="0" w:line="240" w:lineRule="auto"/>
              <w:rPr>
                <w:rFonts w:cs="Arial"/>
                <w:sz w:val="20"/>
                <w:szCs w:val="20"/>
              </w:rPr>
            </w:pPr>
            <w:r>
              <w:rPr>
                <w:rFonts w:eastAsia="Times New Roman" w:cs="Arial"/>
                <w:sz w:val="20"/>
                <w:szCs w:val="20"/>
                <w:lang w:val="en-US" w:eastAsia="en-GB"/>
              </w:rPr>
              <w:t>3</w:t>
            </w:r>
            <w:r w:rsidR="002D356F">
              <w:rPr>
                <w:rFonts w:eastAsia="Times New Roman" w:cs="Arial"/>
                <w:sz w:val="20"/>
                <w:szCs w:val="20"/>
                <w:lang w:val="en-US" w:eastAsia="en-GB"/>
              </w:rPr>
              <w:t xml:space="preserve"> - </w:t>
            </w:r>
            <w:r w:rsidR="00966893" w:rsidRPr="00C25FB9">
              <w:rPr>
                <w:rFonts w:eastAsia="Times New Roman" w:cs="Arial"/>
                <w:sz w:val="20"/>
                <w:szCs w:val="20"/>
                <w:lang w:val="en-US" w:eastAsia="en-GB"/>
              </w:rPr>
              <w:t>Danger of moveable parts e.g. rotary arm (agitator) that sweeps the biomass fuel into the auger.</w:t>
            </w:r>
          </w:p>
          <w:p w14:paraId="380A8641" w14:textId="77777777" w:rsidR="00847482" w:rsidRPr="00C25FB9" w:rsidRDefault="00847482" w:rsidP="00685CEF">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6CD3486" w14:textId="6857063D" w:rsidR="00847482" w:rsidRPr="00C25FB9" w:rsidRDefault="004C59DB" w:rsidP="00685CEF">
            <w:pPr>
              <w:snapToGrid w:val="0"/>
              <w:spacing w:after="0" w:line="240" w:lineRule="auto"/>
              <w:rPr>
                <w:rFonts w:cs="Arial"/>
                <w:sz w:val="20"/>
                <w:szCs w:val="20"/>
              </w:rPr>
            </w:pPr>
            <w:r>
              <w:rPr>
                <w:rFonts w:eastAsia="Times New Roman" w:cs="Arial"/>
                <w:sz w:val="20"/>
                <w:szCs w:val="20"/>
                <w:lang w:eastAsia="ar-SA"/>
              </w:rPr>
              <w:t>Contractors</w:t>
            </w:r>
            <w:r w:rsidR="007E3899">
              <w:rPr>
                <w:rFonts w:eastAsia="Times New Roman" w:cs="Arial"/>
                <w:sz w:val="20"/>
                <w:szCs w:val="20"/>
                <w:lang w:eastAsia="ar-SA"/>
              </w:rPr>
              <w:t xml:space="preserve"> – injury or harm caused by mechanical parts.</w:t>
            </w:r>
          </w:p>
        </w:tc>
        <w:tc>
          <w:tcPr>
            <w:tcW w:w="1105" w:type="dxa"/>
            <w:tcBorders>
              <w:top w:val="single" w:sz="4" w:space="0" w:color="000000"/>
              <w:left w:val="single" w:sz="4" w:space="0" w:color="000000"/>
              <w:bottom w:val="single" w:sz="4" w:space="0" w:color="000000"/>
            </w:tcBorders>
          </w:tcPr>
          <w:p w14:paraId="0964A20B" w14:textId="77777777" w:rsidR="00847482" w:rsidRPr="00C25FB9" w:rsidRDefault="00847482" w:rsidP="00685CEF">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4A93DA9" w14:textId="77777777" w:rsidR="00847482" w:rsidRPr="00C25FB9" w:rsidRDefault="00847482" w:rsidP="00685CEF">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BAF690B" w14:textId="77777777" w:rsidR="00847482" w:rsidRPr="00C25FB9" w:rsidRDefault="00847482" w:rsidP="00685CEF">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335D8D29" w14:textId="77777777" w:rsidR="00847482" w:rsidRPr="00C25FB9" w:rsidRDefault="00847482" w:rsidP="00685CEF">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6FD2048" w14:textId="77777777" w:rsidR="00847482" w:rsidRPr="00C25FB9" w:rsidRDefault="00847482" w:rsidP="00685CEF">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7CC4172" w14:textId="77777777" w:rsidR="00847482" w:rsidRPr="00C25FB9" w:rsidRDefault="00847482" w:rsidP="00685CEF">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F7A3B4" w14:textId="77777777" w:rsidR="00847482" w:rsidRPr="00C25FB9" w:rsidRDefault="00847482" w:rsidP="00685CEF">
            <w:pPr>
              <w:snapToGrid w:val="0"/>
              <w:spacing w:after="0" w:line="240" w:lineRule="auto"/>
              <w:rPr>
                <w:rFonts w:cs="Arial"/>
                <w:sz w:val="20"/>
                <w:szCs w:val="20"/>
              </w:rPr>
            </w:pPr>
          </w:p>
        </w:tc>
      </w:tr>
      <w:tr w:rsidR="00847482" w:rsidRPr="00C25FB9" w14:paraId="63397E23" w14:textId="77777777" w:rsidTr="0041738F">
        <w:tc>
          <w:tcPr>
            <w:tcW w:w="2298" w:type="dxa"/>
            <w:tcBorders>
              <w:top w:val="single" w:sz="4" w:space="0" w:color="000000"/>
              <w:left w:val="single" w:sz="4" w:space="0" w:color="000000"/>
              <w:bottom w:val="single" w:sz="4" w:space="0" w:color="000000"/>
            </w:tcBorders>
          </w:tcPr>
          <w:p w14:paraId="2C633BF0" w14:textId="1BF6D3F9" w:rsidR="00847482" w:rsidRPr="00C25FB9" w:rsidRDefault="0017435B" w:rsidP="00685CEF">
            <w:pPr>
              <w:snapToGrid w:val="0"/>
              <w:spacing w:after="0" w:line="240" w:lineRule="auto"/>
              <w:rPr>
                <w:rFonts w:eastAsia="Times New Roman" w:cs="Arial"/>
                <w:sz w:val="20"/>
                <w:szCs w:val="20"/>
                <w:lang w:val="en-US" w:eastAsia="en-GB"/>
              </w:rPr>
            </w:pPr>
            <w:r>
              <w:rPr>
                <w:rFonts w:eastAsia="Times New Roman" w:cs="Arial"/>
                <w:sz w:val="20"/>
                <w:szCs w:val="20"/>
                <w:lang w:val="en-US" w:eastAsia="en-GB"/>
              </w:rPr>
              <w:t>4</w:t>
            </w:r>
            <w:r w:rsidR="002D356F">
              <w:rPr>
                <w:rFonts w:eastAsia="Times New Roman" w:cs="Arial"/>
                <w:sz w:val="20"/>
                <w:szCs w:val="20"/>
                <w:lang w:val="en-US" w:eastAsia="en-GB"/>
              </w:rPr>
              <w:t xml:space="preserve"> -</w:t>
            </w:r>
            <w:r w:rsidR="00962635">
              <w:rPr>
                <w:rFonts w:eastAsia="Times New Roman" w:cs="Arial"/>
                <w:sz w:val="20"/>
                <w:szCs w:val="20"/>
                <w:lang w:val="en-US" w:eastAsia="en-GB"/>
              </w:rPr>
              <w:t xml:space="preserve"> </w:t>
            </w:r>
            <w:r w:rsidR="00A51F86" w:rsidRPr="00C25FB9">
              <w:rPr>
                <w:rFonts w:eastAsia="Times New Roman" w:cs="Arial"/>
                <w:sz w:val="20"/>
                <w:szCs w:val="20"/>
                <w:lang w:val="en-US" w:eastAsia="en-GB"/>
              </w:rPr>
              <w:t>Explosion or fire</w:t>
            </w:r>
            <w:r w:rsidR="002D356F">
              <w:rPr>
                <w:rFonts w:eastAsia="Times New Roman" w:cs="Arial"/>
                <w:sz w:val="20"/>
                <w:szCs w:val="20"/>
                <w:lang w:val="en-US" w:eastAsia="en-GB"/>
              </w:rPr>
              <w:t>.</w:t>
            </w:r>
          </w:p>
          <w:p w14:paraId="00234944" w14:textId="64CDA086" w:rsidR="00A51F86" w:rsidRPr="00C25FB9" w:rsidRDefault="00A51F86" w:rsidP="00685CEF">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13B2428D" w14:textId="1B354687" w:rsidR="004C59DB" w:rsidRDefault="004C59DB" w:rsidP="004C59DB">
            <w:pPr>
              <w:snapToGrid w:val="0"/>
              <w:spacing w:after="0" w:line="240" w:lineRule="auto"/>
              <w:rPr>
                <w:rFonts w:eastAsia="Times New Roman" w:cs="Arial"/>
                <w:sz w:val="20"/>
                <w:szCs w:val="20"/>
                <w:lang w:eastAsia="ar-SA"/>
              </w:rPr>
            </w:pPr>
            <w:r>
              <w:rPr>
                <w:rFonts w:eastAsia="Times New Roman" w:cs="Arial"/>
                <w:sz w:val="20"/>
                <w:szCs w:val="20"/>
                <w:lang w:eastAsia="ar-SA"/>
              </w:rPr>
              <w:t>Contractors, e</w:t>
            </w:r>
            <w:r w:rsidRPr="00637678">
              <w:rPr>
                <w:rFonts w:eastAsia="Times New Roman" w:cs="Arial"/>
                <w:sz w:val="20"/>
                <w:szCs w:val="20"/>
                <w:lang w:eastAsia="ar-SA"/>
              </w:rPr>
              <w:t>mployees, temporary or agency staff</w:t>
            </w:r>
            <w:r>
              <w:rPr>
                <w:rFonts w:eastAsia="Times New Roman" w:cs="Arial"/>
                <w:sz w:val="20"/>
                <w:szCs w:val="20"/>
                <w:lang w:eastAsia="ar-SA"/>
              </w:rPr>
              <w:t xml:space="preserve"> and other 3</w:t>
            </w:r>
            <w:r w:rsidRPr="004C59DB">
              <w:rPr>
                <w:rFonts w:eastAsia="Times New Roman" w:cs="Arial"/>
                <w:sz w:val="20"/>
                <w:szCs w:val="20"/>
                <w:vertAlign w:val="superscript"/>
                <w:lang w:eastAsia="ar-SA"/>
              </w:rPr>
              <w:t>rd</w:t>
            </w:r>
            <w:r>
              <w:rPr>
                <w:rFonts w:eastAsia="Times New Roman" w:cs="Arial"/>
                <w:sz w:val="20"/>
                <w:szCs w:val="20"/>
                <w:lang w:eastAsia="ar-SA"/>
              </w:rPr>
              <w:t xml:space="preserve"> </w:t>
            </w:r>
            <w:r>
              <w:rPr>
                <w:rFonts w:eastAsia="Times New Roman" w:cs="Arial"/>
                <w:sz w:val="20"/>
                <w:szCs w:val="20"/>
                <w:lang w:eastAsia="ar-SA"/>
              </w:rPr>
              <w:lastRenderedPageBreak/>
              <w:t>parties</w:t>
            </w:r>
            <w:r w:rsidR="00490D3D">
              <w:rPr>
                <w:rFonts w:eastAsia="Times New Roman" w:cs="Arial"/>
                <w:sz w:val="20"/>
                <w:szCs w:val="20"/>
                <w:lang w:eastAsia="ar-SA"/>
              </w:rPr>
              <w:t xml:space="preserve"> – injury or harm caused by an explosion or fire.</w:t>
            </w:r>
          </w:p>
          <w:p w14:paraId="0A19163A" w14:textId="77777777" w:rsidR="00847482" w:rsidRDefault="00847482" w:rsidP="00685CEF">
            <w:pPr>
              <w:snapToGrid w:val="0"/>
              <w:spacing w:after="0" w:line="240" w:lineRule="auto"/>
              <w:rPr>
                <w:rFonts w:cs="Arial"/>
                <w:sz w:val="20"/>
                <w:szCs w:val="20"/>
              </w:rPr>
            </w:pPr>
          </w:p>
          <w:p w14:paraId="64BE56E5" w14:textId="77777777" w:rsidR="004C59DB" w:rsidRPr="00C25FB9" w:rsidRDefault="004C59DB" w:rsidP="00685CEF">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5187AF0" w14:textId="77777777" w:rsidR="00847482" w:rsidRPr="00C25FB9" w:rsidRDefault="00847482" w:rsidP="00685CEF">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731390E" w14:textId="77777777" w:rsidR="00847482" w:rsidRPr="00C25FB9" w:rsidRDefault="00847482" w:rsidP="00685CEF">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666AF45" w14:textId="77777777" w:rsidR="00847482" w:rsidRPr="00C25FB9" w:rsidRDefault="00847482" w:rsidP="00685CEF">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6C5EB418" w14:textId="77777777" w:rsidR="00847482" w:rsidRPr="00C25FB9" w:rsidRDefault="00847482" w:rsidP="00685CEF">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2FE83F" w14:textId="77777777" w:rsidR="00847482" w:rsidRPr="00C25FB9" w:rsidRDefault="00847482" w:rsidP="00685CEF">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ED5F2D" w14:textId="77777777" w:rsidR="00847482" w:rsidRPr="00C25FB9" w:rsidRDefault="00847482" w:rsidP="00685CEF">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D691439" w14:textId="77777777" w:rsidR="00847482" w:rsidRPr="00C25FB9" w:rsidRDefault="00847482" w:rsidP="00685CEF">
            <w:pPr>
              <w:snapToGrid w:val="0"/>
              <w:spacing w:after="0" w:line="240" w:lineRule="auto"/>
              <w:rPr>
                <w:rFonts w:cs="Arial"/>
                <w:sz w:val="20"/>
                <w:szCs w:val="20"/>
              </w:rPr>
            </w:pPr>
          </w:p>
        </w:tc>
      </w:tr>
      <w:tr w:rsidR="00847482" w:rsidRPr="00C25FB9" w14:paraId="6B9AEE28" w14:textId="77777777" w:rsidTr="0041738F">
        <w:tc>
          <w:tcPr>
            <w:tcW w:w="2298" w:type="dxa"/>
            <w:tcBorders>
              <w:top w:val="single" w:sz="4" w:space="0" w:color="000000"/>
              <w:left w:val="single" w:sz="4" w:space="0" w:color="000000"/>
              <w:bottom w:val="single" w:sz="4" w:space="0" w:color="000000"/>
            </w:tcBorders>
          </w:tcPr>
          <w:p w14:paraId="142EA4E9" w14:textId="09038F17" w:rsidR="003653C6" w:rsidRPr="00C25FB9" w:rsidRDefault="0017435B" w:rsidP="003653C6">
            <w:pPr>
              <w:spacing w:after="0" w:line="240" w:lineRule="auto"/>
              <w:rPr>
                <w:rFonts w:eastAsia="Times New Roman" w:cs="Arial"/>
                <w:sz w:val="20"/>
                <w:szCs w:val="20"/>
                <w:lang w:val="en-US" w:eastAsia="en-GB"/>
              </w:rPr>
            </w:pPr>
            <w:r>
              <w:rPr>
                <w:rFonts w:eastAsia="Times New Roman" w:cs="Arial"/>
                <w:sz w:val="20"/>
                <w:szCs w:val="20"/>
                <w:lang w:val="en-US" w:eastAsia="en-GB"/>
              </w:rPr>
              <w:t>5</w:t>
            </w:r>
            <w:r w:rsidR="00962635">
              <w:rPr>
                <w:rFonts w:eastAsia="Times New Roman" w:cs="Arial"/>
                <w:sz w:val="20"/>
                <w:szCs w:val="20"/>
                <w:lang w:val="en-US" w:eastAsia="en-GB"/>
              </w:rPr>
              <w:t xml:space="preserve"> - </w:t>
            </w:r>
            <w:r w:rsidR="003653C6" w:rsidRPr="00C25FB9">
              <w:rPr>
                <w:rFonts w:eastAsia="Times New Roman" w:cs="Arial"/>
                <w:sz w:val="20"/>
                <w:szCs w:val="20"/>
                <w:lang w:val="en-US" w:eastAsia="en-GB"/>
              </w:rPr>
              <w:t>Possible wood gas escape from biomass boiler combustion chamber which can lead to the fuel load on the grate to gasify.</w:t>
            </w:r>
          </w:p>
          <w:p w14:paraId="2FA8DDBB" w14:textId="77777777" w:rsidR="00847482" w:rsidRPr="00C25FB9" w:rsidRDefault="00847482" w:rsidP="00685CEF">
            <w:pPr>
              <w:snapToGrid w:val="0"/>
              <w:spacing w:after="0" w:line="240" w:lineRule="auto"/>
              <w:rPr>
                <w:rFonts w:cs="Arial"/>
                <w:b/>
                <w:sz w:val="20"/>
                <w:szCs w:val="20"/>
              </w:rPr>
            </w:pPr>
          </w:p>
          <w:p w14:paraId="40836098" w14:textId="0B1D6B42" w:rsidR="00D01CFC" w:rsidRPr="004C59DB" w:rsidRDefault="00D01CFC" w:rsidP="00685CEF">
            <w:pPr>
              <w:snapToGrid w:val="0"/>
              <w:spacing w:after="0" w:line="240" w:lineRule="auto"/>
              <w:rPr>
                <w:rFonts w:cs="Arial"/>
                <w:b/>
                <w:i/>
                <w:iCs/>
                <w:sz w:val="20"/>
                <w:szCs w:val="20"/>
              </w:rPr>
            </w:pPr>
            <w:r w:rsidRPr="004C59DB">
              <w:rPr>
                <w:rFonts w:eastAsia="Times New Roman" w:cs="Arial"/>
                <w:i/>
                <w:iCs/>
                <w:sz w:val="20"/>
                <w:szCs w:val="20"/>
                <w:lang w:val="en-US" w:eastAsia="en-GB"/>
              </w:rPr>
              <w:t>A problem is unlikely to occur providing the boiler flue has been designed to evacuate the boiler combustion chamber in the event of a total electrical failure.</w:t>
            </w:r>
          </w:p>
          <w:p w14:paraId="7C4F20AD" w14:textId="77777777" w:rsidR="00847482" w:rsidRPr="00C25FB9" w:rsidRDefault="00847482" w:rsidP="00685CEF">
            <w:pPr>
              <w:snapToGrid w:val="0"/>
              <w:spacing w:after="0" w:line="240" w:lineRule="auto"/>
              <w:rPr>
                <w:rFonts w:cs="Arial"/>
                <w:b/>
                <w:sz w:val="20"/>
                <w:szCs w:val="20"/>
              </w:rPr>
            </w:pPr>
          </w:p>
          <w:p w14:paraId="02A59393" w14:textId="77777777" w:rsidR="00847482" w:rsidRPr="00C25FB9" w:rsidRDefault="00847482" w:rsidP="00685CEF">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4CF6BAFC" w14:textId="22208F3A" w:rsidR="004C59DB" w:rsidRDefault="004C59DB" w:rsidP="004C59DB">
            <w:pPr>
              <w:snapToGrid w:val="0"/>
              <w:spacing w:after="0" w:line="240" w:lineRule="auto"/>
              <w:rPr>
                <w:rFonts w:eastAsia="Times New Roman" w:cs="Arial"/>
                <w:sz w:val="20"/>
                <w:szCs w:val="20"/>
                <w:lang w:eastAsia="ar-SA"/>
              </w:rPr>
            </w:pPr>
            <w:r>
              <w:rPr>
                <w:rFonts w:eastAsia="Times New Roman" w:cs="Arial"/>
                <w:sz w:val="20"/>
                <w:szCs w:val="20"/>
                <w:lang w:eastAsia="ar-SA"/>
              </w:rPr>
              <w:t>Contractors, e</w:t>
            </w:r>
            <w:r w:rsidRPr="00637678">
              <w:rPr>
                <w:rFonts w:eastAsia="Times New Roman" w:cs="Arial"/>
                <w:sz w:val="20"/>
                <w:szCs w:val="20"/>
                <w:lang w:eastAsia="ar-SA"/>
              </w:rPr>
              <w:t>mployees, temporary or agency staff</w:t>
            </w:r>
            <w:r>
              <w:rPr>
                <w:rFonts w:eastAsia="Times New Roman" w:cs="Arial"/>
                <w:sz w:val="20"/>
                <w:szCs w:val="20"/>
                <w:lang w:eastAsia="ar-SA"/>
              </w:rPr>
              <w:t xml:space="preserve"> </w:t>
            </w:r>
            <w:r w:rsidR="00CC0C9D">
              <w:rPr>
                <w:rFonts w:eastAsia="Times New Roman" w:cs="Arial"/>
                <w:sz w:val="20"/>
                <w:szCs w:val="20"/>
                <w:lang w:eastAsia="ar-SA"/>
              </w:rPr>
              <w:t xml:space="preserve">– injury or harm cause by </w:t>
            </w:r>
            <w:r w:rsidR="004226C5">
              <w:rPr>
                <w:rFonts w:eastAsia="Times New Roman" w:cs="Arial"/>
                <w:sz w:val="20"/>
                <w:szCs w:val="20"/>
                <w:lang w:eastAsia="ar-SA"/>
              </w:rPr>
              <w:t>gas inhalation.</w:t>
            </w:r>
          </w:p>
          <w:p w14:paraId="251B124C" w14:textId="77777777" w:rsidR="00847482" w:rsidRPr="00C25FB9" w:rsidRDefault="00847482" w:rsidP="00685CEF">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1A99A151" w14:textId="77777777" w:rsidR="00847482" w:rsidRPr="00C25FB9" w:rsidRDefault="00847482" w:rsidP="00685CEF">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2CE5148" w14:textId="77777777" w:rsidR="00847482" w:rsidRPr="00C25FB9" w:rsidRDefault="00847482" w:rsidP="00685CEF">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010FB1F" w14:textId="77777777" w:rsidR="00847482" w:rsidRPr="00C25FB9" w:rsidRDefault="00847482" w:rsidP="00685CEF">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767E7E12" w14:textId="77777777" w:rsidR="00847482" w:rsidRPr="00C25FB9" w:rsidRDefault="00847482" w:rsidP="00685CEF">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DB76003" w14:textId="77777777" w:rsidR="00847482" w:rsidRPr="00C25FB9" w:rsidRDefault="00847482" w:rsidP="00685CEF">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847482" w:rsidRPr="00C25FB9" w:rsidRDefault="00847482" w:rsidP="00685CEF">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847482" w:rsidRPr="00C25FB9" w:rsidRDefault="00847482" w:rsidP="00685CEF">
            <w:pPr>
              <w:snapToGrid w:val="0"/>
              <w:spacing w:after="0" w:line="240" w:lineRule="auto"/>
              <w:rPr>
                <w:rFonts w:cs="Arial"/>
                <w:sz w:val="20"/>
                <w:szCs w:val="20"/>
              </w:rPr>
            </w:pPr>
          </w:p>
        </w:tc>
      </w:tr>
      <w:tr w:rsidR="00BA66FB" w:rsidRPr="00C25FB9" w14:paraId="111FB6E6" w14:textId="77777777" w:rsidTr="0041738F">
        <w:tc>
          <w:tcPr>
            <w:tcW w:w="2298" w:type="dxa"/>
            <w:tcBorders>
              <w:top w:val="single" w:sz="4" w:space="0" w:color="000000"/>
              <w:left w:val="single" w:sz="4" w:space="0" w:color="000000"/>
              <w:bottom w:val="single" w:sz="4" w:space="0" w:color="000000"/>
            </w:tcBorders>
          </w:tcPr>
          <w:p w14:paraId="2B615EDE" w14:textId="38BBAE03" w:rsidR="00BA66FB" w:rsidRPr="00C25FB9" w:rsidRDefault="0017435B" w:rsidP="009E126E">
            <w:pPr>
              <w:snapToGrid w:val="0"/>
              <w:spacing w:after="0" w:line="240" w:lineRule="auto"/>
              <w:rPr>
                <w:rFonts w:cs="Arial"/>
                <w:sz w:val="20"/>
                <w:szCs w:val="20"/>
              </w:rPr>
            </w:pPr>
            <w:r>
              <w:rPr>
                <w:rFonts w:eastAsia="Times New Roman" w:cs="Arial"/>
                <w:sz w:val="20"/>
                <w:szCs w:val="20"/>
                <w:lang w:val="en-US" w:eastAsia="en-GB"/>
              </w:rPr>
              <w:t>6</w:t>
            </w:r>
            <w:r w:rsidR="007F58E8">
              <w:rPr>
                <w:rFonts w:eastAsia="Times New Roman" w:cs="Arial"/>
                <w:sz w:val="20"/>
                <w:szCs w:val="20"/>
                <w:lang w:val="en-US" w:eastAsia="en-GB"/>
              </w:rPr>
              <w:t xml:space="preserve"> - </w:t>
            </w:r>
            <w:r w:rsidR="002F50F4" w:rsidRPr="00C25FB9">
              <w:rPr>
                <w:rFonts w:eastAsia="Times New Roman" w:cs="Arial"/>
                <w:sz w:val="20"/>
                <w:szCs w:val="20"/>
                <w:lang w:val="en-US" w:eastAsia="en-GB"/>
              </w:rPr>
              <w:t>Combustion chamber flash-back when opening the chamber doors.</w:t>
            </w:r>
          </w:p>
          <w:p w14:paraId="4C753D40" w14:textId="77777777" w:rsidR="00BA66FB" w:rsidRPr="00C25FB9" w:rsidRDefault="00BA66FB" w:rsidP="009E126E">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48BB9D16" w14:textId="74730AC3" w:rsidR="005F172D" w:rsidRPr="00C25FB9" w:rsidRDefault="005F172D" w:rsidP="004226C5">
            <w:pPr>
              <w:snapToGrid w:val="0"/>
              <w:spacing w:after="0" w:line="240" w:lineRule="auto"/>
              <w:rPr>
                <w:rFonts w:cs="Arial"/>
                <w:sz w:val="20"/>
                <w:szCs w:val="20"/>
              </w:rPr>
            </w:pPr>
            <w:r>
              <w:rPr>
                <w:rFonts w:cs="Arial"/>
                <w:sz w:val="20"/>
                <w:szCs w:val="20"/>
              </w:rPr>
              <w:t>Contractors</w:t>
            </w:r>
            <w:r w:rsidR="004226C5">
              <w:rPr>
                <w:rFonts w:cs="Arial"/>
                <w:sz w:val="20"/>
                <w:szCs w:val="20"/>
              </w:rPr>
              <w:t xml:space="preserve"> – injury </w:t>
            </w:r>
            <w:r w:rsidR="00A86E2C">
              <w:rPr>
                <w:rFonts w:cs="Arial"/>
                <w:sz w:val="20"/>
                <w:szCs w:val="20"/>
              </w:rPr>
              <w:t>or harm caused by flash-back.</w:t>
            </w:r>
          </w:p>
        </w:tc>
        <w:tc>
          <w:tcPr>
            <w:tcW w:w="1105" w:type="dxa"/>
            <w:tcBorders>
              <w:top w:val="single" w:sz="4" w:space="0" w:color="000000"/>
              <w:left w:val="single" w:sz="4" w:space="0" w:color="000000"/>
              <w:bottom w:val="single" w:sz="4" w:space="0" w:color="000000"/>
            </w:tcBorders>
          </w:tcPr>
          <w:p w14:paraId="608630DA" w14:textId="77777777" w:rsidR="00BA66FB" w:rsidRPr="00C25FB9" w:rsidRDefault="00BA66FB"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70D0F90" w14:textId="77777777" w:rsidR="00BA66FB" w:rsidRPr="00C25FB9"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B1ABE28" w14:textId="77777777" w:rsidR="00BA66FB" w:rsidRPr="00C25FB9" w:rsidRDefault="00BA66FB"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7BFE033B" w14:textId="77777777" w:rsidR="00BA66FB" w:rsidRPr="00C25FB9"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ACEF4A1" w14:textId="77777777" w:rsidR="00BA66FB" w:rsidRPr="00C25FB9" w:rsidRDefault="00BA66FB"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08BAA9D" w14:textId="77777777" w:rsidR="00BA66FB" w:rsidRPr="00C25FB9" w:rsidRDefault="00BA66FB"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1D38FB" w14:textId="77777777" w:rsidR="00BA66FB" w:rsidRPr="00C25FB9" w:rsidRDefault="00BA66FB" w:rsidP="009E126E">
            <w:pPr>
              <w:snapToGrid w:val="0"/>
              <w:spacing w:after="0" w:line="240" w:lineRule="auto"/>
              <w:rPr>
                <w:rFonts w:cs="Arial"/>
                <w:sz w:val="20"/>
                <w:szCs w:val="20"/>
              </w:rPr>
            </w:pPr>
          </w:p>
        </w:tc>
      </w:tr>
      <w:tr w:rsidR="00BA66FB" w:rsidRPr="00C25FB9" w14:paraId="5925980C" w14:textId="77777777" w:rsidTr="0041738F">
        <w:tc>
          <w:tcPr>
            <w:tcW w:w="2298" w:type="dxa"/>
            <w:tcBorders>
              <w:top w:val="single" w:sz="4" w:space="0" w:color="000000"/>
              <w:left w:val="single" w:sz="4" w:space="0" w:color="000000"/>
              <w:bottom w:val="single" w:sz="4" w:space="0" w:color="000000"/>
            </w:tcBorders>
          </w:tcPr>
          <w:p w14:paraId="65169922" w14:textId="0E4DED42" w:rsidR="00BA66FB" w:rsidRPr="00C25FB9" w:rsidRDefault="0017435B" w:rsidP="009E126E">
            <w:pPr>
              <w:snapToGrid w:val="0"/>
              <w:spacing w:after="0" w:line="240" w:lineRule="auto"/>
              <w:rPr>
                <w:rFonts w:cs="Arial"/>
                <w:sz w:val="20"/>
                <w:szCs w:val="20"/>
              </w:rPr>
            </w:pPr>
            <w:r>
              <w:rPr>
                <w:rFonts w:eastAsia="Times New Roman" w:cs="Arial"/>
                <w:sz w:val="20"/>
                <w:szCs w:val="20"/>
                <w:lang w:val="en-US" w:eastAsia="en-GB"/>
              </w:rPr>
              <w:t xml:space="preserve">7 - </w:t>
            </w:r>
            <w:r w:rsidR="000E7817" w:rsidRPr="00C25FB9">
              <w:rPr>
                <w:rFonts w:eastAsia="Times New Roman" w:cs="Arial"/>
                <w:sz w:val="20"/>
                <w:szCs w:val="20"/>
                <w:lang w:val="en-US" w:eastAsia="en-GB"/>
              </w:rPr>
              <w:t>Inappropriate oxygen content to the boiler to ensure full combustion process.</w:t>
            </w:r>
          </w:p>
          <w:p w14:paraId="0307F197" w14:textId="77777777" w:rsidR="00BA66FB" w:rsidRPr="00C25FB9" w:rsidRDefault="00BA66FB" w:rsidP="009E126E">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4DB28925" w14:textId="77777777" w:rsidR="00BA66FB" w:rsidRDefault="005F172D" w:rsidP="009E126E">
            <w:pPr>
              <w:snapToGrid w:val="0"/>
              <w:spacing w:after="0" w:line="240" w:lineRule="auto"/>
              <w:rPr>
                <w:rFonts w:eastAsia="Times New Roman" w:cs="Arial"/>
                <w:sz w:val="20"/>
                <w:szCs w:val="20"/>
                <w:lang w:eastAsia="ar-SA"/>
              </w:rPr>
            </w:pPr>
            <w:r>
              <w:rPr>
                <w:rFonts w:eastAsia="Times New Roman" w:cs="Arial"/>
                <w:sz w:val="20"/>
                <w:szCs w:val="20"/>
                <w:lang w:eastAsia="ar-SA"/>
              </w:rPr>
              <w:t>Contractors, e</w:t>
            </w:r>
            <w:r w:rsidRPr="00637678">
              <w:rPr>
                <w:rFonts w:eastAsia="Times New Roman" w:cs="Arial"/>
                <w:sz w:val="20"/>
                <w:szCs w:val="20"/>
                <w:lang w:eastAsia="ar-SA"/>
              </w:rPr>
              <w:t>mployees, temporary or agency staff</w:t>
            </w:r>
            <w:r w:rsidR="00A86E2C">
              <w:rPr>
                <w:rFonts w:eastAsia="Times New Roman" w:cs="Arial"/>
                <w:sz w:val="20"/>
                <w:szCs w:val="20"/>
                <w:lang w:eastAsia="ar-SA"/>
              </w:rPr>
              <w:t xml:space="preserve"> – injury or harm caused by </w:t>
            </w:r>
            <w:r w:rsidR="008756C1">
              <w:rPr>
                <w:rFonts w:eastAsia="Times New Roman" w:cs="Arial"/>
                <w:sz w:val="20"/>
                <w:szCs w:val="20"/>
                <w:lang w:eastAsia="ar-SA"/>
              </w:rPr>
              <w:t>explosion or fire.</w:t>
            </w:r>
          </w:p>
          <w:p w14:paraId="62CBDC3C" w14:textId="14617A9B" w:rsidR="008756C1" w:rsidRPr="00C25FB9" w:rsidRDefault="008756C1"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1CCD459" w14:textId="77777777" w:rsidR="00BA66FB" w:rsidRPr="00C25FB9" w:rsidRDefault="00BA66FB"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9FB300C" w14:textId="77777777" w:rsidR="00BA66FB" w:rsidRPr="00C25FB9"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46F34C4" w14:textId="77777777" w:rsidR="00BA66FB" w:rsidRPr="00C25FB9" w:rsidRDefault="00BA66FB"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19483F70" w14:textId="77777777" w:rsidR="00BA66FB" w:rsidRPr="00C25FB9"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3B66550" w14:textId="77777777" w:rsidR="00BA66FB" w:rsidRPr="00C25FB9" w:rsidRDefault="00BA66FB"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BA66FB" w:rsidRPr="00C25FB9" w:rsidRDefault="00BA66FB"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BA66FB" w:rsidRPr="00C25FB9" w:rsidRDefault="00BA66FB" w:rsidP="009E126E">
            <w:pPr>
              <w:snapToGrid w:val="0"/>
              <w:spacing w:after="0" w:line="240" w:lineRule="auto"/>
              <w:rPr>
                <w:rFonts w:cs="Arial"/>
                <w:sz w:val="20"/>
                <w:szCs w:val="20"/>
              </w:rPr>
            </w:pPr>
          </w:p>
        </w:tc>
      </w:tr>
      <w:tr w:rsidR="000E7817" w:rsidRPr="00C25FB9" w14:paraId="03A5F436" w14:textId="77777777" w:rsidTr="0041738F">
        <w:tc>
          <w:tcPr>
            <w:tcW w:w="2298" w:type="dxa"/>
            <w:tcBorders>
              <w:top w:val="single" w:sz="4" w:space="0" w:color="000000"/>
              <w:left w:val="single" w:sz="4" w:space="0" w:color="000000"/>
              <w:bottom w:val="single" w:sz="4" w:space="0" w:color="000000"/>
            </w:tcBorders>
          </w:tcPr>
          <w:p w14:paraId="2CCF5DBF" w14:textId="01C812CD" w:rsidR="000E7817" w:rsidRPr="00C25FB9" w:rsidRDefault="00C94914" w:rsidP="009E126E">
            <w:pPr>
              <w:snapToGrid w:val="0"/>
              <w:spacing w:after="0" w:line="240" w:lineRule="auto"/>
              <w:rPr>
                <w:rFonts w:cs="Arial"/>
                <w:b/>
                <w:sz w:val="20"/>
                <w:szCs w:val="20"/>
              </w:rPr>
            </w:pPr>
            <w:r>
              <w:rPr>
                <w:rFonts w:eastAsia="Times New Roman" w:cs="Arial"/>
                <w:sz w:val="20"/>
                <w:szCs w:val="20"/>
                <w:lang w:val="en-US" w:eastAsia="en-GB"/>
              </w:rPr>
              <w:t>8</w:t>
            </w:r>
            <w:r w:rsidR="0017435B">
              <w:rPr>
                <w:rFonts w:eastAsia="Times New Roman" w:cs="Arial"/>
                <w:sz w:val="20"/>
                <w:szCs w:val="20"/>
                <w:lang w:val="en-US" w:eastAsia="en-GB"/>
              </w:rPr>
              <w:t xml:space="preserve"> - </w:t>
            </w:r>
            <w:r w:rsidR="00BE7886" w:rsidRPr="00C25FB9">
              <w:rPr>
                <w:rFonts w:eastAsia="Times New Roman" w:cs="Arial"/>
                <w:sz w:val="20"/>
                <w:szCs w:val="20"/>
                <w:lang w:val="en-US" w:eastAsia="en-GB"/>
              </w:rPr>
              <w:t>Operation of boiler by unskilled personnel, leading to malfunction of boiler.</w:t>
            </w:r>
          </w:p>
        </w:tc>
        <w:tc>
          <w:tcPr>
            <w:tcW w:w="2126" w:type="dxa"/>
            <w:tcBorders>
              <w:top w:val="single" w:sz="4" w:space="0" w:color="000000"/>
              <w:left w:val="single" w:sz="4" w:space="0" w:color="000000"/>
              <w:bottom w:val="single" w:sz="4" w:space="0" w:color="000000"/>
            </w:tcBorders>
          </w:tcPr>
          <w:p w14:paraId="2A4C4573" w14:textId="51C09623" w:rsidR="009C202A" w:rsidRPr="00C25FB9" w:rsidRDefault="005F172D" w:rsidP="009A2962">
            <w:pPr>
              <w:snapToGrid w:val="0"/>
              <w:spacing w:after="0" w:line="240" w:lineRule="auto"/>
              <w:rPr>
                <w:rFonts w:cs="Arial"/>
                <w:sz w:val="20"/>
                <w:szCs w:val="20"/>
              </w:rPr>
            </w:pPr>
            <w:r>
              <w:rPr>
                <w:rFonts w:eastAsia="Times New Roman" w:cs="Arial"/>
                <w:sz w:val="20"/>
                <w:szCs w:val="20"/>
                <w:lang w:eastAsia="ar-SA"/>
              </w:rPr>
              <w:t>Contractors, e</w:t>
            </w:r>
            <w:r w:rsidRPr="00637678">
              <w:rPr>
                <w:rFonts w:eastAsia="Times New Roman" w:cs="Arial"/>
                <w:sz w:val="20"/>
                <w:szCs w:val="20"/>
                <w:lang w:eastAsia="ar-SA"/>
              </w:rPr>
              <w:t>mployees, temporary or agency staff</w:t>
            </w:r>
            <w:r w:rsidR="00F44EDC">
              <w:rPr>
                <w:rFonts w:eastAsia="Times New Roman" w:cs="Arial"/>
                <w:sz w:val="20"/>
                <w:szCs w:val="20"/>
                <w:lang w:eastAsia="ar-SA"/>
              </w:rPr>
              <w:t xml:space="preserve"> – injury or harm caused as not competent to use equipment.</w:t>
            </w:r>
          </w:p>
        </w:tc>
        <w:tc>
          <w:tcPr>
            <w:tcW w:w="1105" w:type="dxa"/>
            <w:tcBorders>
              <w:top w:val="single" w:sz="4" w:space="0" w:color="000000"/>
              <w:left w:val="single" w:sz="4" w:space="0" w:color="000000"/>
              <w:bottom w:val="single" w:sz="4" w:space="0" w:color="000000"/>
            </w:tcBorders>
          </w:tcPr>
          <w:p w14:paraId="4B11172E" w14:textId="77777777" w:rsidR="000E7817" w:rsidRPr="00C25FB9" w:rsidRDefault="000E7817"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9B327B6" w14:textId="77777777" w:rsidR="000E7817" w:rsidRPr="00C25FB9" w:rsidRDefault="000E7817"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074F74" w14:textId="77777777" w:rsidR="000E7817" w:rsidRPr="00C25FB9" w:rsidRDefault="000E7817"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487FE2EA" w14:textId="77777777" w:rsidR="000E7817" w:rsidRPr="00C25FB9" w:rsidRDefault="000E7817"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D3119AD" w14:textId="77777777" w:rsidR="000E7817" w:rsidRPr="00C25FB9" w:rsidRDefault="000E7817"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FB2E68E" w14:textId="77777777" w:rsidR="000E7817" w:rsidRPr="00C25FB9" w:rsidRDefault="000E7817"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438DDB" w14:textId="77777777" w:rsidR="000E7817" w:rsidRPr="00C25FB9" w:rsidRDefault="000E7817" w:rsidP="009E126E">
            <w:pPr>
              <w:snapToGrid w:val="0"/>
              <w:spacing w:after="0" w:line="240" w:lineRule="auto"/>
              <w:rPr>
                <w:rFonts w:cs="Arial"/>
                <w:sz w:val="20"/>
                <w:szCs w:val="20"/>
              </w:rPr>
            </w:pPr>
          </w:p>
        </w:tc>
      </w:tr>
      <w:tr w:rsidR="000E7817" w:rsidRPr="00C25FB9" w14:paraId="00AACB3D" w14:textId="77777777" w:rsidTr="0041738F">
        <w:tc>
          <w:tcPr>
            <w:tcW w:w="2298" w:type="dxa"/>
            <w:tcBorders>
              <w:top w:val="single" w:sz="4" w:space="0" w:color="000000"/>
              <w:left w:val="single" w:sz="4" w:space="0" w:color="000000"/>
              <w:bottom w:val="single" w:sz="4" w:space="0" w:color="000000"/>
            </w:tcBorders>
          </w:tcPr>
          <w:p w14:paraId="538E9171" w14:textId="2FC50990" w:rsidR="000E7817" w:rsidRPr="00C25FB9" w:rsidRDefault="00C94914" w:rsidP="009E126E">
            <w:pPr>
              <w:snapToGrid w:val="0"/>
              <w:spacing w:after="0" w:line="240" w:lineRule="auto"/>
              <w:rPr>
                <w:rFonts w:cs="Arial"/>
                <w:b/>
                <w:sz w:val="20"/>
                <w:szCs w:val="20"/>
              </w:rPr>
            </w:pPr>
            <w:r>
              <w:rPr>
                <w:rFonts w:eastAsia="Times New Roman" w:cs="Arial"/>
                <w:sz w:val="20"/>
                <w:szCs w:val="20"/>
                <w:lang w:val="en-US" w:eastAsia="en-GB"/>
              </w:rPr>
              <w:lastRenderedPageBreak/>
              <w:t>9</w:t>
            </w:r>
            <w:r w:rsidR="0017435B">
              <w:rPr>
                <w:rFonts w:eastAsia="Times New Roman" w:cs="Arial"/>
                <w:sz w:val="20"/>
                <w:szCs w:val="20"/>
                <w:lang w:val="en-US" w:eastAsia="en-GB"/>
              </w:rPr>
              <w:t xml:space="preserve"> - </w:t>
            </w:r>
            <w:r w:rsidR="003D2546" w:rsidRPr="00C25FB9">
              <w:rPr>
                <w:rFonts w:eastAsia="Times New Roman" w:cs="Arial"/>
                <w:sz w:val="20"/>
                <w:szCs w:val="20"/>
                <w:lang w:val="en-US" w:eastAsia="en-GB"/>
              </w:rPr>
              <w:t>Excessive inhalation of dust leading to respiratory disease.</w:t>
            </w:r>
          </w:p>
        </w:tc>
        <w:tc>
          <w:tcPr>
            <w:tcW w:w="2126" w:type="dxa"/>
            <w:tcBorders>
              <w:top w:val="single" w:sz="4" w:space="0" w:color="000000"/>
              <w:left w:val="single" w:sz="4" w:space="0" w:color="000000"/>
              <w:bottom w:val="single" w:sz="4" w:space="0" w:color="000000"/>
            </w:tcBorders>
          </w:tcPr>
          <w:p w14:paraId="091B2A82" w14:textId="77777777" w:rsidR="000E7817" w:rsidRDefault="009C202A" w:rsidP="004631C3">
            <w:pPr>
              <w:snapToGrid w:val="0"/>
              <w:spacing w:after="0" w:line="240" w:lineRule="auto"/>
              <w:rPr>
                <w:rFonts w:eastAsia="Times New Roman" w:cs="Arial"/>
                <w:sz w:val="20"/>
                <w:szCs w:val="20"/>
                <w:lang w:eastAsia="ar-SA"/>
              </w:rPr>
            </w:pPr>
            <w:r>
              <w:rPr>
                <w:rFonts w:eastAsia="Times New Roman" w:cs="Arial"/>
                <w:sz w:val="20"/>
                <w:szCs w:val="20"/>
                <w:lang w:eastAsia="ar-SA"/>
              </w:rPr>
              <w:t>Contractors</w:t>
            </w:r>
            <w:r w:rsidR="004631C3">
              <w:rPr>
                <w:rFonts w:eastAsia="Times New Roman" w:cs="Arial"/>
                <w:sz w:val="20"/>
                <w:szCs w:val="20"/>
                <w:lang w:eastAsia="ar-SA"/>
              </w:rPr>
              <w:t xml:space="preserve"> – injury or harm caused by dust inhalation.</w:t>
            </w:r>
          </w:p>
          <w:p w14:paraId="1F6E7572" w14:textId="50C2E2A9" w:rsidR="004631C3" w:rsidRPr="00C25FB9" w:rsidRDefault="004631C3" w:rsidP="004631C3">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B9C5547" w14:textId="77777777" w:rsidR="000E7817" w:rsidRPr="00C25FB9" w:rsidRDefault="000E7817"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7806DD7" w14:textId="77777777" w:rsidR="000E7817" w:rsidRPr="00C25FB9" w:rsidRDefault="000E7817"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02C46C" w14:textId="77777777" w:rsidR="000E7817" w:rsidRPr="00C25FB9" w:rsidRDefault="000E7817"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16362B9E" w14:textId="77777777" w:rsidR="000E7817" w:rsidRPr="00C25FB9" w:rsidRDefault="000E7817"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3411B5" w14:textId="77777777" w:rsidR="000E7817" w:rsidRPr="00C25FB9" w:rsidRDefault="000E7817"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982744" w14:textId="77777777" w:rsidR="000E7817" w:rsidRPr="00C25FB9" w:rsidRDefault="000E7817"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F2745BA" w14:textId="77777777" w:rsidR="000E7817" w:rsidRPr="00C25FB9" w:rsidRDefault="000E7817" w:rsidP="009E126E">
            <w:pPr>
              <w:snapToGrid w:val="0"/>
              <w:spacing w:after="0" w:line="240" w:lineRule="auto"/>
              <w:rPr>
                <w:rFonts w:cs="Arial"/>
                <w:sz w:val="20"/>
                <w:szCs w:val="20"/>
              </w:rPr>
            </w:pPr>
          </w:p>
        </w:tc>
      </w:tr>
      <w:tr w:rsidR="007C373F" w:rsidRPr="00C25FB9" w14:paraId="684E22CD" w14:textId="599F9103" w:rsidTr="0041738F">
        <w:tc>
          <w:tcPr>
            <w:tcW w:w="2298" w:type="dxa"/>
            <w:tcBorders>
              <w:top w:val="single" w:sz="4" w:space="0" w:color="000000"/>
              <w:left w:val="single" w:sz="4" w:space="0" w:color="000000"/>
              <w:bottom w:val="single" w:sz="4" w:space="0" w:color="000000"/>
            </w:tcBorders>
          </w:tcPr>
          <w:p w14:paraId="188BEC57" w14:textId="43D16A60" w:rsidR="009E126E" w:rsidRPr="00C25FB9" w:rsidRDefault="0017435B" w:rsidP="009E126E">
            <w:pPr>
              <w:snapToGrid w:val="0"/>
              <w:spacing w:after="0" w:line="240" w:lineRule="auto"/>
              <w:rPr>
                <w:rFonts w:cs="Arial"/>
                <w:b/>
                <w:sz w:val="20"/>
                <w:szCs w:val="20"/>
              </w:rPr>
            </w:pPr>
            <w:r>
              <w:rPr>
                <w:rFonts w:eastAsia="Times New Roman" w:cs="Arial"/>
                <w:sz w:val="20"/>
                <w:szCs w:val="20"/>
                <w:lang w:val="en-US" w:eastAsia="en-GB"/>
              </w:rPr>
              <w:t>1</w:t>
            </w:r>
            <w:r w:rsidR="00C94914">
              <w:rPr>
                <w:rFonts w:eastAsia="Times New Roman" w:cs="Arial"/>
                <w:sz w:val="20"/>
                <w:szCs w:val="20"/>
                <w:lang w:val="en-US" w:eastAsia="en-GB"/>
              </w:rPr>
              <w:t>0</w:t>
            </w:r>
            <w:r>
              <w:rPr>
                <w:rFonts w:eastAsia="Times New Roman" w:cs="Arial"/>
                <w:sz w:val="20"/>
                <w:szCs w:val="20"/>
                <w:lang w:val="en-US" w:eastAsia="en-GB"/>
              </w:rPr>
              <w:t xml:space="preserve"> - </w:t>
            </w:r>
            <w:r w:rsidR="006D4357" w:rsidRPr="00C25FB9">
              <w:rPr>
                <w:rFonts w:eastAsia="Times New Roman" w:cs="Arial"/>
                <w:sz w:val="20"/>
                <w:szCs w:val="20"/>
                <w:lang w:val="en-US" w:eastAsia="en-GB"/>
              </w:rPr>
              <w:t>Manual Handling injuries.</w:t>
            </w:r>
          </w:p>
          <w:p w14:paraId="531A106B" w14:textId="2C8F8271" w:rsidR="009E126E" w:rsidRPr="00C25FB9" w:rsidRDefault="009E126E" w:rsidP="009E126E">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67D0FDD2" w14:textId="77777777" w:rsidR="009E126E" w:rsidRDefault="009C202A" w:rsidP="004631C3">
            <w:pPr>
              <w:snapToGrid w:val="0"/>
              <w:spacing w:after="0" w:line="240" w:lineRule="auto"/>
              <w:rPr>
                <w:rFonts w:eastAsia="Times New Roman" w:cs="Arial"/>
                <w:sz w:val="20"/>
                <w:szCs w:val="20"/>
                <w:lang w:eastAsia="ar-SA"/>
              </w:rPr>
            </w:pPr>
            <w:r>
              <w:rPr>
                <w:rFonts w:eastAsia="Times New Roman" w:cs="Arial"/>
                <w:sz w:val="20"/>
                <w:szCs w:val="20"/>
                <w:lang w:eastAsia="ar-SA"/>
              </w:rPr>
              <w:t>Contractors</w:t>
            </w:r>
            <w:r w:rsidR="004631C3">
              <w:rPr>
                <w:rFonts w:eastAsia="Times New Roman" w:cs="Arial"/>
                <w:sz w:val="20"/>
                <w:szCs w:val="20"/>
                <w:lang w:eastAsia="ar-SA"/>
              </w:rPr>
              <w:t xml:space="preserve"> – </w:t>
            </w:r>
            <w:r w:rsidR="0088026C">
              <w:rPr>
                <w:rFonts w:eastAsia="Times New Roman" w:cs="Arial"/>
                <w:sz w:val="20"/>
                <w:szCs w:val="20"/>
                <w:lang w:eastAsia="ar-SA"/>
              </w:rPr>
              <w:t>manual handling injury caused.</w:t>
            </w:r>
          </w:p>
          <w:p w14:paraId="29F4C7B1" w14:textId="5E9FA471" w:rsidR="0088026C" w:rsidRPr="00C25FB9" w:rsidRDefault="0088026C" w:rsidP="004631C3">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E9D9D94" w14:textId="77777777" w:rsidR="009E126E" w:rsidRPr="00C25FB9" w:rsidRDefault="009E126E"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FB30D28" w14:textId="77777777" w:rsidR="009E126E" w:rsidRPr="00C25FB9"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30CA1EE" w14:textId="77777777" w:rsidR="009E126E" w:rsidRPr="00C25FB9" w:rsidRDefault="009E126E"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56ACFE9A" w14:textId="77777777" w:rsidR="009E126E" w:rsidRPr="00C25FB9"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B03D4D" w14:textId="77777777" w:rsidR="009E126E" w:rsidRPr="00C25FB9" w:rsidRDefault="009E126E"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52C8745" w14:textId="77777777" w:rsidR="009E126E" w:rsidRPr="00C25FB9" w:rsidRDefault="009E126E"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AFD86" w14:textId="77777777" w:rsidR="009E126E" w:rsidRPr="00C25FB9" w:rsidRDefault="009E126E" w:rsidP="009E126E">
            <w:pPr>
              <w:snapToGrid w:val="0"/>
              <w:spacing w:after="0" w:line="240" w:lineRule="auto"/>
              <w:rPr>
                <w:rFonts w:cs="Arial"/>
                <w:sz w:val="20"/>
                <w:szCs w:val="20"/>
              </w:rPr>
            </w:pPr>
          </w:p>
        </w:tc>
      </w:tr>
      <w:tr w:rsidR="006D4357" w:rsidRPr="00C25FB9" w14:paraId="352D3D8A" w14:textId="77777777" w:rsidTr="0041738F">
        <w:tc>
          <w:tcPr>
            <w:tcW w:w="2298" w:type="dxa"/>
            <w:tcBorders>
              <w:top w:val="single" w:sz="4" w:space="0" w:color="000000"/>
              <w:left w:val="single" w:sz="4" w:space="0" w:color="000000"/>
              <w:bottom w:val="single" w:sz="4" w:space="0" w:color="000000"/>
            </w:tcBorders>
          </w:tcPr>
          <w:p w14:paraId="64D3B13D" w14:textId="6D6FDD7F" w:rsidR="006D4357" w:rsidRPr="00C25FB9" w:rsidRDefault="0017435B" w:rsidP="009E126E">
            <w:pPr>
              <w:snapToGrid w:val="0"/>
              <w:spacing w:after="0" w:line="240" w:lineRule="auto"/>
              <w:rPr>
                <w:rFonts w:cs="Arial"/>
                <w:b/>
                <w:sz w:val="20"/>
                <w:szCs w:val="20"/>
              </w:rPr>
            </w:pPr>
            <w:r>
              <w:rPr>
                <w:rFonts w:eastAsia="Times New Roman" w:cs="Arial"/>
                <w:sz w:val="20"/>
                <w:szCs w:val="20"/>
                <w:lang w:val="en-US" w:eastAsia="en-GB"/>
              </w:rPr>
              <w:t>1</w:t>
            </w:r>
            <w:r w:rsidR="00C94914">
              <w:rPr>
                <w:rFonts w:eastAsia="Times New Roman" w:cs="Arial"/>
                <w:sz w:val="20"/>
                <w:szCs w:val="20"/>
                <w:lang w:val="en-US" w:eastAsia="en-GB"/>
              </w:rPr>
              <w:t>1</w:t>
            </w:r>
            <w:r>
              <w:rPr>
                <w:rFonts w:eastAsia="Times New Roman" w:cs="Arial"/>
                <w:sz w:val="20"/>
                <w:szCs w:val="20"/>
                <w:lang w:val="en-US" w:eastAsia="en-GB"/>
              </w:rPr>
              <w:t xml:space="preserve"> - </w:t>
            </w:r>
            <w:r w:rsidR="008846A5" w:rsidRPr="00C25FB9">
              <w:rPr>
                <w:rFonts w:eastAsia="Times New Roman" w:cs="Arial"/>
                <w:sz w:val="20"/>
                <w:szCs w:val="20"/>
                <w:lang w:val="en-US" w:eastAsia="en-GB"/>
              </w:rPr>
              <w:t>Delivery Vehicle collisions with pedestrians.</w:t>
            </w:r>
          </w:p>
        </w:tc>
        <w:tc>
          <w:tcPr>
            <w:tcW w:w="2126" w:type="dxa"/>
            <w:tcBorders>
              <w:top w:val="single" w:sz="4" w:space="0" w:color="000000"/>
              <w:left w:val="single" w:sz="4" w:space="0" w:color="000000"/>
              <w:bottom w:val="single" w:sz="4" w:space="0" w:color="000000"/>
            </w:tcBorders>
          </w:tcPr>
          <w:p w14:paraId="22508EF8" w14:textId="6893D2F6" w:rsidR="0088026C" w:rsidRDefault="009C202A" w:rsidP="009C202A">
            <w:pPr>
              <w:snapToGrid w:val="0"/>
              <w:spacing w:after="0" w:line="240" w:lineRule="auto"/>
              <w:rPr>
                <w:rFonts w:eastAsia="Times New Roman" w:cs="Arial"/>
                <w:sz w:val="20"/>
                <w:szCs w:val="20"/>
                <w:lang w:eastAsia="ar-SA"/>
              </w:rPr>
            </w:pPr>
            <w:r>
              <w:rPr>
                <w:rFonts w:eastAsia="Times New Roman" w:cs="Arial"/>
                <w:sz w:val="20"/>
                <w:szCs w:val="20"/>
                <w:lang w:eastAsia="ar-SA"/>
              </w:rPr>
              <w:t>Contractors, e</w:t>
            </w:r>
            <w:r w:rsidRPr="00637678">
              <w:rPr>
                <w:rFonts w:eastAsia="Times New Roman" w:cs="Arial"/>
                <w:sz w:val="20"/>
                <w:szCs w:val="20"/>
                <w:lang w:eastAsia="ar-SA"/>
              </w:rPr>
              <w:t>mployees, temporary or agency staff</w:t>
            </w:r>
            <w:r>
              <w:rPr>
                <w:rFonts w:eastAsia="Times New Roman" w:cs="Arial"/>
                <w:sz w:val="20"/>
                <w:szCs w:val="20"/>
                <w:lang w:eastAsia="ar-SA"/>
              </w:rPr>
              <w:t xml:space="preserve"> and other 3</w:t>
            </w:r>
            <w:r w:rsidRPr="004C59DB">
              <w:rPr>
                <w:rFonts w:eastAsia="Times New Roman" w:cs="Arial"/>
                <w:sz w:val="20"/>
                <w:szCs w:val="20"/>
                <w:vertAlign w:val="superscript"/>
                <w:lang w:eastAsia="ar-SA"/>
              </w:rPr>
              <w:t>rd</w:t>
            </w:r>
            <w:r>
              <w:rPr>
                <w:rFonts w:eastAsia="Times New Roman" w:cs="Arial"/>
                <w:sz w:val="20"/>
                <w:szCs w:val="20"/>
                <w:lang w:eastAsia="ar-SA"/>
              </w:rPr>
              <w:t xml:space="preserve"> parties</w:t>
            </w:r>
            <w:r w:rsidR="0088026C">
              <w:rPr>
                <w:rFonts w:eastAsia="Times New Roman" w:cs="Arial"/>
                <w:sz w:val="20"/>
                <w:szCs w:val="20"/>
                <w:lang w:eastAsia="ar-SA"/>
              </w:rPr>
              <w:t xml:space="preserve"> – injury or harm caused by </w:t>
            </w:r>
            <w:r w:rsidR="00C1736F">
              <w:rPr>
                <w:rFonts w:eastAsia="Times New Roman" w:cs="Arial"/>
                <w:sz w:val="20"/>
                <w:szCs w:val="20"/>
                <w:lang w:eastAsia="ar-SA"/>
              </w:rPr>
              <w:t>collision with delivery vehicle.</w:t>
            </w:r>
          </w:p>
          <w:p w14:paraId="28434B27" w14:textId="77777777" w:rsidR="006D4357" w:rsidRPr="00C25FB9" w:rsidRDefault="006D4357"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8A6D06A" w14:textId="77777777" w:rsidR="006D4357" w:rsidRPr="00C25FB9" w:rsidRDefault="006D4357"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29643A7" w14:textId="77777777" w:rsidR="006D4357" w:rsidRPr="00C25FB9" w:rsidRDefault="006D4357"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9AE5302" w14:textId="77777777" w:rsidR="006D4357" w:rsidRPr="00C25FB9" w:rsidRDefault="006D4357" w:rsidP="009E126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7FB33895" w14:textId="77777777" w:rsidR="006D4357" w:rsidRPr="00C25FB9" w:rsidRDefault="006D4357"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8EA990" w14:textId="77777777" w:rsidR="006D4357" w:rsidRPr="00C25FB9" w:rsidRDefault="006D4357"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10BAF7D" w14:textId="77777777" w:rsidR="006D4357" w:rsidRPr="00C25FB9" w:rsidRDefault="006D4357"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8580E67" w14:textId="77777777" w:rsidR="006D4357" w:rsidRPr="00C25FB9" w:rsidRDefault="006D4357" w:rsidP="009E126E">
            <w:pPr>
              <w:snapToGrid w:val="0"/>
              <w:spacing w:after="0" w:line="240" w:lineRule="auto"/>
              <w:rPr>
                <w:rFonts w:cs="Arial"/>
                <w:sz w:val="20"/>
                <w:szCs w:val="20"/>
              </w:rPr>
            </w:pPr>
          </w:p>
        </w:tc>
      </w:tr>
    </w:tbl>
    <w:p w14:paraId="1C4D6644" w14:textId="77777777" w:rsidR="003814A7" w:rsidRPr="00C25FB9" w:rsidRDefault="003814A7" w:rsidP="00241E84">
      <w:pPr>
        <w:rPr>
          <w:rFonts w:cs="Arial"/>
          <w:sz w:val="20"/>
          <w:szCs w:val="20"/>
        </w:rPr>
      </w:pPr>
    </w:p>
    <w:p w14:paraId="352BDE03" w14:textId="2C1EB27A" w:rsidR="00D95EF3" w:rsidRPr="004B7F37" w:rsidRDefault="00D95EF3" w:rsidP="00241E84">
      <w:pPr>
        <w:rPr>
          <w:b/>
          <w:bCs/>
          <w:sz w:val="24"/>
          <w:szCs w:val="24"/>
        </w:rPr>
      </w:pPr>
      <w:r w:rsidRPr="004B7F37">
        <w:rPr>
          <w:b/>
          <w:bCs/>
          <w:sz w:val="24"/>
          <w:szCs w:val="24"/>
        </w:rPr>
        <w:t xml:space="preserve">Suggested actions </w:t>
      </w:r>
      <w:r w:rsidR="004B7F37" w:rsidRPr="004B7F37">
        <w:rPr>
          <w:b/>
          <w:bCs/>
          <w:sz w:val="24"/>
          <w:szCs w:val="24"/>
        </w:rPr>
        <w:t>/ control measures for the hazards identified</w:t>
      </w:r>
      <w:r w:rsidR="00DA5A1C">
        <w:rPr>
          <w:b/>
          <w:bCs/>
          <w:sz w:val="24"/>
          <w:szCs w:val="24"/>
        </w:rPr>
        <w:t>:</w:t>
      </w:r>
    </w:p>
    <w:tbl>
      <w:tblPr>
        <w:tblStyle w:val="TableGrid"/>
        <w:tblW w:w="15877" w:type="dxa"/>
        <w:tblInd w:w="-289" w:type="dxa"/>
        <w:tblLook w:val="04A0" w:firstRow="1" w:lastRow="0" w:firstColumn="1" w:lastColumn="0" w:noHBand="0" w:noVBand="1"/>
      </w:tblPr>
      <w:tblGrid>
        <w:gridCol w:w="4395"/>
        <w:gridCol w:w="11482"/>
      </w:tblGrid>
      <w:tr w:rsidR="001F2FBE" w:rsidRPr="002626B6" w14:paraId="3713684C" w14:textId="77777777" w:rsidTr="008555EB">
        <w:tc>
          <w:tcPr>
            <w:tcW w:w="4395" w:type="dxa"/>
          </w:tcPr>
          <w:p w14:paraId="15E61039" w14:textId="77777777" w:rsidR="005901A8" w:rsidRDefault="005901A8" w:rsidP="005901A8">
            <w:pPr>
              <w:spacing w:after="0" w:line="240" w:lineRule="auto"/>
              <w:rPr>
                <w:rFonts w:cs="Arial"/>
                <w:sz w:val="20"/>
                <w:szCs w:val="20"/>
                <w:u w:val="none"/>
              </w:rPr>
            </w:pPr>
          </w:p>
          <w:p w14:paraId="5DF4D88D" w14:textId="757E4ABA" w:rsidR="001F2FBE" w:rsidRPr="002626B6" w:rsidRDefault="003814A7" w:rsidP="005901A8">
            <w:pPr>
              <w:spacing w:after="0" w:line="240" w:lineRule="auto"/>
              <w:rPr>
                <w:rFonts w:cs="Arial"/>
                <w:sz w:val="20"/>
                <w:szCs w:val="20"/>
                <w:u w:val="none"/>
              </w:rPr>
            </w:pPr>
            <w:r w:rsidRPr="002626B6">
              <w:rPr>
                <w:rFonts w:cs="Arial"/>
                <w:sz w:val="20"/>
                <w:szCs w:val="20"/>
                <w:u w:val="none"/>
              </w:rPr>
              <w:t>Hazards</w:t>
            </w:r>
            <w:r w:rsidR="00216A37">
              <w:rPr>
                <w:rFonts w:cs="Arial"/>
                <w:sz w:val="20"/>
                <w:szCs w:val="20"/>
                <w:u w:val="none"/>
              </w:rPr>
              <w:t>:</w:t>
            </w:r>
          </w:p>
        </w:tc>
        <w:tc>
          <w:tcPr>
            <w:tcW w:w="11482" w:type="dxa"/>
          </w:tcPr>
          <w:p w14:paraId="7E51F16C" w14:textId="77777777" w:rsidR="005901A8" w:rsidRDefault="005901A8" w:rsidP="005901A8">
            <w:pPr>
              <w:spacing w:after="0" w:line="240" w:lineRule="auto"/>
              <w:rPr>
                <w:rFonts w:eastAsia="Times New Roman" w:cs="Arial"/>
                <w:sz w:val="20"/>
                <w:szCs w:val="20"/>
                <w:u w:val="none"/>
                <w:lang w:val="en-US" w:eastAsia="en-GB"/>
              </w:rPr>
            </w:pPr>
          </w:p>
          <w:p w14:paraId="5ECB2808" w14:textId="7E6EA35E" w:rsidR="002626B6" w:rsidRPr="002626B6" w:rsidRDefault="002626B6" w:rsidP="005901A8">
            <w:pPr>
              <w:spacing w:after="0" w:line="240" w:lineRule="auto"/>
              <w:rPr>
                <w:rFonts w:eastAsia="Times New Roman" w:cs="Arial"/>
                <w:sz w:val="20"/>
                <w:szCs w:val="20"/>
                <w:u w:val="none"/>
                <w:lang w:val="en-US" w:eastAsia="en-GB"/>
              </w:rPr>
            </w:pPr>
            <w:r w:rsidRPr="002626B6">
              <w:rPr>
                <w:rFonts w:eastAsia="Times New Roman" w:cs="Arial"/>
                <w:sz w:val="20"/>
                <w:szCs w:val="20"/>
                <w:u w:val="none"/>
                <w:lang w:val="en-US" w:eastAsia="en-GB"/>
              </w:rPr>
              <w:t>Suggested action</w:t>
            </w:r>
            <w:r w:rsidR="00DD6656">
              <w:rPr>
                <w:rFonts w:eastAsia="Times New Roman" w:cs="Arial"/>
                <w:sz w:val="20"/>
                <w:szCs w:val="20"/>
                <w:u w:val="none"/>
                <w:lang w:val="en-US" w:eastAsia="en-GB"/>
              </w:rPr>
              <w:t xml:space="preserve">s </w:t>
            </w:r>
            <w:r w:rsidRPr="002626B6">
              <w:rPr>
                <w:rFonts w:eastAsia="Times New Roman" w:cs="Arial"/>
                <w:sz w:val="20"/>
                <w:szCs w:val="20"/>
                <w:u w:val="none"/>
                <w:lang w:val="en-US" w:eastAsia="en-GB"/>
              </w:rPr>
              <w:t>/</w:t>
            </w:r>
            <w:r w:rsidR="00DD6656">
              <w:rPr>
                <w:rFonts w:eastAsia="Times New Roman" w:cs="Arial"/>
                <w:sz w:val="20"/>
                <w:szCs w:val="20"/>
                <w:u w:val="none"/>
                <w:lang w:val="en-US" w:eastAsia="en-GB"/>
              </w:rPr>
              <w:t xml:space="preserve"> </w:t>
            </w:r>
            <w:r w:rsidRPr="002626B6">
              <w:rPr>
                <w:rFonts w:eastAsia="Times New Roman" w:cs="Arial"/>
                <w:sz w:val="20"/>
                <w:szCs w:val="20"/>
                <w:u w:val="none"/>
                <w:lang w:val="en-US" w:eastAsia="en-GB"/>
              </w:rPr>
              <w:t>control measure</w:t>
            </w:r>
            <w:r w:rsidR="00DD6656">
              <w:rPr>
                <w:rFonts w:eastAsia="Times New Roman" w:cs="Arial"/>
                <w:sz w:val="20"/>
                <w:szCs w:val="20"/>
                <w:u w:val="none"/>
                <w:lang w:val="en-US" w:eastAsia="en-GB"/>
              </w:rPr>
              <w:t>s</w:t>
            </w:r>
            <w:r w:rsidR="00216A37">
              <w:rPr>
                <w:rFonts w:eastAsia="Times New Roman" w:cs="Arial"/>
                <w:sz w:val="20"/>
                <w:szCs w:val="20"/>
                <w:u w:val="none"/>
                <w:lang w:val="en-US" w:eastAsia="en-GB"/>
              </w:rPr>
              <w:t>:</w:t>
            </w:r>
          </w:p>
          <w:p w14:paraId="15249276" w14:textId="77777777" w:rsidR="001F2FBE" w:rsidRPr="002626B6" w:rsidRDefault="001F2FBE" w:rsidP="005901A8">
            <w:pPr>
              <w:spacing w:after="0" w:line="240" w:lineRule="auto"/>
              <w:rPr>
                <w:rFonts w:cs="Arial"/>
                <w:sz w:val="20"/>
                <w:szCs w:val="20"/>
              </w:rPr>
            </w:pPr>
          </w:p>
        </w:tc>
      </w:tr>
      <w:tr w:rsidR="001F2FBE" w:rsidRPr="00450CAB" w14:paraId="50A22E72" w14:textId="77777777" w:rsidTr="008555EB">
        <w:tc>
          <w:tcPr>
            <w:tcW w:w="4395" w:type="dxa"/>
          </w:tcPr>
          <w:p w14:paraId="306B5111" w14:textId="06DECD00" w:rsidR="003814A7" w:rsidRPr="00D029F0" w:rsidRDefault="0017435B" w:rsidP="003814A7">
            <w:pPr>
              <w:snapToGrid w:val="0"/>
              <w:spacing w:after="0" w:line="240" w:lineRule="auto"/>
              <w:rPr>
                <w:rFonts w:eastAsia="Times New Roman" w:cs="Arial"/>
                <w:b w:val="0"/>
                <w:bCs/>
                <w:sz w:val="20"/>
                <w:szCs w:val="20"/>
                <w:u w:val="none"/>
                <w:lang w:val="en-US" w:eastAsia="en-GB"/>
              </w:rPr>
            </w:pPr>
            <w:r>
              <w:rPr>
                <w:rFonts w:eastAsia="Times New Roman" w:cs="Arial"/>
                <w:b w:val="0"/>
                <w:bCs/>
                <w:sz w:val="20"/>
                <w:szCs w:val="20"/>
                <w:u w:val="none"/>
                <w:lang w:val="en-US" w:eastAsia="en-GB"/>
              </w:rPr>
              <w:t>1</w:t>
            </w:r>
            <w:r w:rsidR="003814A7" w:rsidRPr="00D029F0">
              <w:rPr>
                <w:rFonts w:eastAsia="Times New Roman" w:cs="Arial"/>
                <w:b w:val="0"/>
                <w:bCs/>
                <w:sz w:val="20"/>
                <w:szCs w:val="20"/>
                <w:u w:val="none"/>
                <w:lang w:val="en-US" w:eastAsia="en-GB"/>
              </w:rPr>
              <w:t xml:space="preserve"> </w:t>
            </w:r>
            <w:r w:rsidR="001E05D2">
              <w:rPr>
                <w:rFonts w:eastAsia="Times New Roman" w:cs="Arial"/>
                <w:b w:val="0"/>
                <w:bCs/>
                <w:sz w:val="20"/>
                <w:szCs w:val="20"/>
                <w:u w:val="none"/>
                <w:lang w:val="en-US" w:eastAsia="en-GB"/>
              </w:rPr>
              <w:t>–</w:t>
            </w:r>
            <w:r w:rsidR="00CF402E">
              <w:rPr>
                <w:rFonts w:eastAsia="Times New Roman" w:cs="Arial"/>
                <w:b w:val="0"/>
                <w:bCs/>
                <w:sz w:val="20"/>
                <w:szCs w:val="20"/>
                <w:u w:val="none"/>
                <w:lang w:val="en-US" w:eastAsia="en-GB"/>
              </w:rPr>
              <w:t xml:space="preserve"> </w:t>
            </w:r>
            <w:r w:rsidR="001E05D2">
              <w:rPr>
                <w:rFonts w:eastAsia="Times New Roman" w:cs="Arial"/>
                <w:b w:val="0"/>
                <w:bCs/>
                <w:sz w:val="20"/>
                <w:szCs w:val="20"/>
                <w:u w:val="none"/>
                <w:lang w:val="en-US" w:eastAsia="en-GB"/>
              </w:rPr>
              <w:t xml:space="preserve">No annual </w:t>
            </w:r>
            <w:r w:rsidR="00CE00CC">
              <w:rPr>
                <w:rFonts w:eastAsia="Times New Roman" w:cs="Arial"/>
                <w:b w:val="0"/>
                <w:bCs/>
                <w:sz w:val="20"/>
                <w:szCs w:val="20"/>
                <w:u w:val="none"/>
                <w:lang w:val="en-US" w:eastAsia="en-GB"/>
              </w:rPr>
              <w:t>service</w:t>
            </w:r>
            <w:r w:rsidR="001E05D2">
              <w:rPr>
                <w:rFonts w:eastAsia="Times New Roman" w:cs="Arial"/>
                <w:b w:val="0"/>
                <w:bCs/>
                <w:sz w:val="20"/>
                <w:szCs w:val="20"/>
                <w:u w:val="none"/>
                <w:lang w:val="en-US" w:eastAsia="en-GB"/>
              </w:rPr>
              <w:t xml:space="preserve"> or </w:t>
            </w:r>
            <w:r w:rsidR="003814A7" w:rsidRPr="00D029F0">
              <w:rPr>
                <w:rFonts w:eastAsia="Times New Roman" w:cs="Arial"/>
                <w:b w:val="0"/>
                <w:bCs/>
                <w:sz w:val="20"/>
                <w:szCs w:val="20"/>
                <w:u w:val="none"/>
                <w:lang w:val="en-US" w:eastAsia="en-GB"/>
              </w:rPr>
              <w:t>maintenance regime leading to worn components, possible blockages within the system which has the potential to cause a dust concentration which could lead to an explosion and a build-up of Carbon Monoxide (CO).</w:t>
            </w:r>
          </w:p>
          <w:p w14:paraId="7E95049F" w14:textId="77777777" w:rsidR="001F2FBE" w:rsidRPr="00D029F0" w:rsidRDefault="001F2FBE" w:rsidP="00241E84">
            <w:pPr>
              <w:rPr>
                <w:rFonts w:cs="Arial"/>
                <w:b w:val="0"/>
                <w:bCs/>
                <w:sz w:val="20"/>
                <w:szCs w:val="20"/>
                <w:u w:val="none"/>
              </w:rPr>
            </w:pPr>
          </w:p>
        </w:tc>
        <w:tc>
          <w:tcPr>
            <w:tcW w:w="11482" w:type="dxa"/>
          </w:tcPr>
          <w:p w14:paraId="11ED43CC" w14:textId="2C6B329F" w:rsidR="0064434F" w:rsidRPr="00983084" w:rsidRDefault="0064434F" w:rsidP="00983084">
            <w:pPr>
              <w:pStyle w:val="ListParagraph"/>
              <w:numPr>
                <w:ilvl w:val="0"/>
                <w:numId w:val="15"/>
              </w:numPr>
              <w:spacing w:after="0" w:line="240" w:lineRule="auto"/>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Ensure the boiler and pellet feed mechanism etc</w:t>
            </w:r>
            <w:r w:rsidR="00CF0CFE" w:rsidRPr="00983084">
              <w:rPr>
                <w:rFonts w:eastAsia="Times New Roman" w:cs="Arial"/>
                <w:b w:val="0"/>
                <w:sz w:val="20"/>
                <w:szCs w:val="20"/>
                <w:u w:val="none"/>
                <w:lang w:val="en-US" w:eastAsia="en-GB"/>
              </w:rPr>
              <w:t>.</w:t>
            </w:r>
            <w:r w:rsidRPr="00983084">
              <w:rPr>
                <w:rFonts w:eastAsia="Times New Roman" w:cs="Arial"/>
                <w:b w:val="0"/>
                <w:sz w:val="20"/>
                <w:szCs w:val="20"/>
                <w:u w:val="none"/>
                <w:lang w:val="en-US" w:eastAsia="en-GB"/>
              </w:rPr>
              <w:t xml:space="preserve"> is cleaned and serviced by a competent person as specified by the manufacturers’ instructions (usually carried out annually)</w:t>
            </w:r>
            <w:r w:rsidR="00216A37" w:rsidRPr="00983084">
              <w:rPr>
                <w:rFonts w:eastAsia="Times New Roman" w:cs="Arial"/>
                <w:b w:val="0"/>
                <w:sz w:val="20"/>
                <w:szCs w:val="20"/>
                <w:u w:val="none"/>
                <w:lang w:val="en-US" w:eastAsia="en-GB"/>
              </w:rPr>
              <w:t>.</w:t>
            </w:r>
          </w:p>
          <w:p w14:paraId="22836507" w14:textId="047DA988" w:rsidR="0064434F" w:rsidRPr="00983084" w:rsidRDefault="0064434F" w:rsidP="00983084">
            <w:pPr>
              <w:pStyle w:val="ListParagraph"/>
              <w:numPr>
                <w:ilvl w:val="0"/>
                <w:numId w:val="15"/>
              </w:numPr>
              <w:spacing w:after="0" w:line="240" w:lineRule="auto"/>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 xml:space="preserve">Regular maintenance by user </w:t>
            </w:r>
            <w:r w:rsidR="00CF0CFE" w:rsidRPr="00983084">
              <w:rPr>
                <w:rFonts w:eastAsia="Times New Roman" w:cs="Arial"/>
                <w:b w:val="0"/>
                <w:sz w:val="20"/>
                <w:szCs w:val="20"/>
                <w:u w:val="none"/>
                <w:lang w:val="en-US" w:eastAsia="en-GB"/>
              </w:rPr>
              <w:t xml:space="preserve">- </w:t>
            </w:r>
            <w:r w:rsidRPr="00983084">
              <w:rPr>
                <w:rFonts w:eastAsia="Times New Roman" w:cs="Arial"/>
                <w:b w:val="0"/>
                <w:sz w:val="20"/>
                <w:szCs w:val="20"/>
                <w:u w:val="none"/>
                <w:lang w:val="en-US" w:eastAsia="en-GB"/>
              </w:rPr>
              <w:t xml:space="preserve">follow </w:t>
            </w:r>
            <w:r w:rsidR="007A14B0" w:rsidRPr="00983084">
              <w:rPr>
                <w:rFonts w:eastAsia="Times New Roman" w:cs="Arial"/>
                <w:b w:val="0"/>
                <w:sz w:val="20"/>
                <w:szCs w:val="20"/>
                <w:u w:val="none"/>
                <w:lang w:val="en-US" w:eastAsia="en-GB"/>
              </w:rPr>
              <w:t xml:space="preserve">the </w:t>
            </w:r>
            <w:r w:rsidRPr="00983084">
              <w:rPr>
                <w:rFonts w:eastAsia="Times New Roman" w:cs="Arial"/>
                <w:b w:val="0"/>
                <w:sz w:val="20"/>
                <w:szCs w:val="20"/>
                <w:u w:val="none"/>
                <w:lang w:val="en-US" w:eastAsia="en-GB"/>
              </w:rPr>
              <w:t>manufacturer</w:t>
            </w:r>
            <w:r w:rsidR="007A14B0" w:rsidRPr="00983084">
              <w:rPr>
                <w:rFonts w:eastAsia="Times New Roman" w:cs="Arial"/>
                <w:b w:val="0"/>
                <w:sz w:val="20"/>
                <w:szCs w:val="20"/>
                <w:u w:val="none"/>
                <w:lang w:val="en-US" w:eastAsia="en-GB"/>
              </w:rPr>
              <w:t>’</w:t>
            </w:r>
            <w:r w:rsidRPr="00983084">
              <w:rPr>
                <w:rFonts w:eastAsia="Times New Roman" w:cs="Arial"/>
                <w:b w:val="0"/>
                <w:sz w:val="20"/>
                <w:szCs w:val="20"/>
                <w:u w:val="none"/>
                <w:lang w:val="en-US" w:eastAsia="en-GB"/>
              </w:rPr>
              <w:t>s instructions</w:t>
            </w:r>
            <w:r w:rsidR="007A14B0" w:rsidRPr="00983084">
              <w:rPr>
                <w:rFonts w:eastAsia="Times New Roman" w:cs="Arial"/>
                <w:b w:val="0"/>
                <w:sz w:val="20"/>
                <w:szCs w:val="20"/>
                <w:u w:val="none"/>
                <w:lang w:val="en-US" w:eastAsia="en-GB"/>
              </w:rPr>
              <w:t>.</w:t>
            </w:r>
          </w:p>
          <w:p w14:paraId="25C77478" w14:textId="293EE74D" w:rsidR="0064434F" w:rsidRPr="00983084" w:rsidRDefault="0064434F" w:rsidP="00983084">
            <w:pPr>
              <w:pStyle w:val="ListParagraph"/>
              <w:numPr>
                <w:ilvl w:val="0"/>
                <w:numId w:val="15"/>
              </w:numPr>
              <w:spacing w:after="0" w:line="240" w:lineRule="auto"/>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Regular weekly visual inspection</w:t>
            </w:r>
            <w:r w:rsidR="007A14B0" w:rsidRPr="00983084">
              <w:rPr>
                <w:rFonts w:eastAsia="Times New Roman" w:cs="Arial"/>
                <w:b w:val="0"/>
                <w:sz w:val="20"/>
                <w:szCs w:val="20"/>
                <w:u w:val="none"/>
                <w:lang w:val="en-US" w:eastAsia="en-GB"/>
              </w:rPr>
              <w:t>s.</w:t>
            </w:r>
          </w:p>
          <w:p w14:paraId="6FCBD889" w14:textId="77777777" w:rsidR="0064434F" w:rsidRPr="00983084" w:rsidRDefault="0064434F" w:rsidP="00983084">
            <w:pPr>
              <w:pStyle w:val="ListParagraph"/>
              <w:numPr>
                <w:ilvl w:val="0"/>
                <w:numId w:val="15"/>
              </w:numPr>
              <w:spacing w:after="0" w:line="240" w:lineRule="auto"/>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Regular emptying of the ash bins.</w:t>
            </w:r>
          </w:p>
          <w:p w14:paraId="7A3F01C4" w14:textId="77777777" w:rsidR="0064434F" w:rsidRPr="00983084" w:rsidRDefault="0064434F" w:rsidP="00983084">
            <w:pPr>
              <w:pStyle w:val="ListParagraph"/>
              <w:numPr>
                <w:ilvl w:val="0"/>
                <w:numId w:val="15"/>
              </w:numPr>
              <w:spacing w:after="0" w:line="240" w:lineRule="auto"/>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Regular greasing of induced draught fan bearings.</w:t>
            </w:r>
          </w:p>
          <w:p w14:paraId="1A89C997" w14:textId="77777777" w:rsidR="001F2FBE" w:rsidRPr="00983084" w:rsidRDefault="0064434F" w:rsidP="00983084">
            <w:pPr>
              <w:pStyle w:val="ListParagraph"/>
              <w:numPr>
                <w:ilvl w:val="0"/>
                <w:numId w:val="15"/>
              </w:numPr>
              <w:snapToGrid w:val="0"/>
              <w:spacing w:after="0" w:line="240" w:lineRule="auto"/>
              <w:rPr>
                <w:b w:val="0"/>
                <w:sz w:val="20"/>
                <w:szCs w:val="20"/>
                <w:u w:val="none"/>
                <w:lang w:val="en-US"/>
              </w:rPr>
            </w:pPr>
            <w:r w:rsidRPr="00983084">
              <w:rPr>
                <w:rFonts w:eastAsia="Times New Roman" w:cs="Arial"/>
                <w:b w:val="0"/>
                <w:sz w:val="20"/>
                <w:szCs w:val="20"/>
                <w:u w:val="none"/>
                <w:lang w:val="en-US" w:eastAsia="en-GB"/>
              </w:rPr>
              <w:t>Manual brushing of the flue</w:t>
            </w:r>
            <w:r w:rsidR="007421BB" w:rsidRPr="00983084">
              <w:rPr>
                <w:rFonts w:eastAsia="Times New Roman" w:cs="Arial"/>
                <w:b w:val="0"/>
                <w:sz w:val="20"/>
                <w:szCs w:val="20"/>
                <w:u w:val="none"/>
                <w:lang w:val="en-US" w:eastAsia="en-GB"/>
              </w:rPr>
              <w:t xml:space="preserve"> </w:t>
            </w:r>
            <w:r w:rsidRPr="00983084">
              <w:rPr>
                <w:rFonts w:eastAsia="Times New Roman" w:cs="Arial"/>
                <w:b w:val="0"/>
                <w:sz w:val="20"/>
                <w:szCs w:val="20"/>
                <w:u w:val="none"/>
                <w:lang w:val="en-US" w:eastAsia="en-GB"/>
              </w:rPr>
              <w:t>ways.</w:t>
            </w:r>
          </w:p>
          <w:p w14:paraId="35DF3FDF" w14:textId="221C9F0A" w:rsidR="00983084" w:rsidRPr="00983084" w:rsidRDefault="00983084" w:rsidP="00983084">
            <w:pPr>
              <w:snapToGrid w:val="0"/>
              <w:spacing w:after="0" w:line="240" w:lineRule="auto"/>
              <w:rPr>
                <w:b w:val="0"/>
                <w:bCs/>
                <w:sz w:val="20"/>
                <w:szCs w:val="20"/>
                <w:u w:val="none"/>
              </w:rPr>
            </w:pPr>
          </w:p>
        </w:tc>
      </w:tr>
      <w:tr w:rsidR="001F2FBE" w:rsidRPr="00450CAB" w14:paraId="4B63E4C7" w14:textId="77777777" w:rsidTr="008555EB">
        <w:tc>
          <w:tcPr>
            <w:tcW w:w="4395" w:type="dxa"/>
          </w:tcPr>
          <w:p w14:paraId="276789D8" w14:textId="6C7C97CA" w:rsidR="00CF0CFE" w:rsidRDefault="008555EB" w:rsidP="00CF0CFE">
            <w:pPr>
              <w:spacing w:after="0" w:line="240" w:lineRule="auto"/>
              <w:rPr>
                <w:rFonts w:eastAsia="Times New Roman" w:cs="Arial"/>
                <w:b w:val="0"/>
                <w:bCs/>
                <w:sz w:val="20"/>
                <w:szCs w:val="20"/>
                <w:u w:val="none"/>
                <w:lang w:val="en-US" w:eastAsia="en-GB"/>
              </w:rPr>
            </w:pPr>
            <w:r w:rsidRPr="0046256A">
              <w:rPr>
                <w:sz w:val="20"/>
                <w:szCs w:val="20"/>
              </w:rPr>
              <w:br w:type="page"/>
            </w:r>
            <w:r w:rsidR="0017435B" w:rsidRPr="0046256A">
              <w:rPr>
                <w:b w:val="0"/>
                <w:bCs/>
                <w:sz w:val="20"/>
                <w:szCs w:val="20"/>
                <w:u w:val="none"/>
              </w:rPr>
              <w:t>2</w:t>
            </w:r>
            <w:r w:rsidR="00CF0CFE" w:rsidRPr="0046256A">
              <w:rPr>
                <w:rFonts w:eastAsia="Times New Roman" w:cs="Arial"/>
                <w:b w:val="0"/>
                <w:bCs/>
                <w:sz w:val="20"/>
                <w:szCs w:val="20"/>
                <w:u w:val="none"/>
                <w:lang w:val="en-US" w:eastAsia="en-GB"/>
              </w:rPr>
              <w:t xml:space="preserve"> </w:t>
            </w:r>
            <w:r w:rsidR="00CF402E" w:rsidRPr="0046256A">
              <w:rPr>
                <w:rFonts w:eastAsia="Times New Roman" w:cs="Arial"/>
                <w:b w:val="0"/>
                <w:bCs/>
                <w:sz w:val="20"/>
                <w:szCs w:val="20"/>
                <w:u w:val="none"/>
                <w:lang w:val="en-US" w:eastAsia="en-GB"/>
              </w:rPr>
              <w:t xml:space="preserve">- </w:t>
            </w:r>
            <w:r w:rsidR="00CF0CFE" w:rsidRPr="0046256A">
              <w:rPr>
                <w:rFonts w:eastAsia="Times New Roman" w:cs="Arial"/>
                <w:b w:val="0"/>
                <w:bCs/>
                <w:sz w:val="20"/>
                <w:szCs w:val="20"/>
                <w:u w:val="none"/>
                <w:lang w:val="en-US" w:eastAsia="en-GB"/>
              </w:rPr>
              <w:t xml:space="preserve">Build-up of CO leading to </w:t>
            </w:r>
            <w:r w:rsidR="00CF402E" w:rsidRPr="0046256A">
              <w:rPr>
                <w:rFonts w:eastAsia="Times New Roman" w:cs="Arial"/>
                <w:b w:val="0"/>
                <w:bCs/>
                <w:sz w:val="20"/>
                <w:szCs w:val="20"/>
                <w:u w:val="none"/>
                <w:lang w:val="en-US" w:eastAsia="en-GB"/>
              </w:rPr>
              <w:t>p</w:t>
            </w:r>
            <w:r w:rsidR="00CF0CFE" w:rsidRPr="0046256A">
              <w:rPr>
                <w:rFonts w:eastAsia="Times New Roman" w:cs="Arial"/>
                <w:b w:val="0"/>
                <w:bCs/>
                <w:sz w:val="20"/>
                <w:szCs w:val="20"/>
                <w:u w:val="none"/>
                <w:lang w:val="en-US" w:eastAsia="en-GB"/>
              </w:rPr>
              <w:t>oisoning</w:t>
            </w:r>
            <w:r w:rsidR="00C27DE5">
              <w:rPr>
                <w:rFonts w:eastAsia="Times New Roman" w:cs="Arial"/>
                <w:b w:val="0"/>
                <w:bCs/>
                <w:sz w:val="20"/>
                <w:szCs w:val="20"/>
                <w:u w:val="none"/>
                <w:lang w:val="en-US" w:eastAsia="en-GB"/>
              </w:rPr>
              <w:t xml:space="preserve"> and</w:t>
            </w:r>
            <w:r w:rsidR="00F50FED">
              <w:rPr>
                <w:rFonts w:eastAsia="Times New Roman" w:cs="Arial"/>
                <w:b w:val="0"/>
                <w:bCs/>
                <w:sz w:val="20"/>
                <w:szCs w:val="20"/>
                <w:u w:val="none"/>
                <w:lang w:val="en-US" w:eastAsia="en-GB"/>
              </w:rPr>
              <w:t xml:space="preserve">/or </w:t>
            </w:r>
            <w:r w:rsidR="00C27DE5">
              <w:rPr>
                <w:rFonts w:eastAsia="Times New Roman" w:cs="Arial"/>
                <w:b w:val="0"/>
                <w:bCs/>
                <w:sz w:val="20"/>
                <w:szCs w:val="20"/>
                <w:u w:val="none"/>
                <w:lang w:val="en-US" w:eastAsia="en-GB"/>
              </w:rPr>
              <w:t>asph</w:t>
            </w:r>
            <w:r w:rsidR="00F50FED">
              <w:rPr>
                <w:rFonts w:eastAsia="Times New Roman" w:cs="Arial"/>
                <w:b w:val="0"/>
                <w:bCs/>
                <w:sz w:val="20"/>
                <w:szCs w:val="20"/>
                <w:u w:val="none"/>
                <w:lang w:val="en-US" w:eastAsia="en-GB"/>
              </w:rPr>
              <w:t>yxiation</w:t>
            </w:r>
            <w:r w:rsidR="00C62B6E">
              <w:rPr>
                <w:rFonts w:eastAsia="Times New Roman" w:cs="Arial"/>
                <w:b w:val="0"/>
                <w:bCs/>
                <w:sz w:val="20"/>
                <w:szCs w:val="20"/>
                <w:u w:val="none"/>
                <w:lang w:val="en-US" w:eastAsia="en-GB"/>
              </w:rPr>
              <w:t xml:space="preserve"> or death.</w:t>
            </w:r>
          </w:p>
          <w:p w14:paraId="79C86FEB" w14:textId="77777777" w:rsidR="00DE36A2" w:rsidRPr="0046256A" w:rsidRDefault="00DE36A2" w:rsidP="00CF0CFE">
            <w:pPr>
              <w:spacing w:after="0" w:line="240" w:lineRule="auto"/>
              <w:rPr>
                <w:rFonts w:eastAsia="Times New Roman" w:cs="Arial"/>
                <w:b w:val="0"/>
                <w:bCs/>
                <w:sz w:val="20"/>
                <w:szCs w:val="20"/>
                <w:u w:val="none"/>
                <w:lang w:val="en-US" w:eastAsia="en-GB"/>
              </w:rPr>
            </w:pPr>
          </w:p>
          <w:p w14:paraId="78DC9C7C" w14:textId="77777777" w:rsidR="001F2FBE" w:rsidRPr="0046256A" w:rsidRDefault="001F2FBE" w:rsidP="00770FA5">
            <w:pPr>
              <w:snapToGrid w:val="0"/>
              <w:spacing w:after="0" w:line="240" w:lineRule="auto"/>
              <w:rPr>
                <w:rFonts w:cs="Arial"/>
                <w:b w:val="0"/>
                <w:bCs/>
                <w:sz w:val="20"/>
                <w:szCs w:val="20"/>
                <w:u w:val="none"/>
              </w:rPr>
            </w:pPr>
          </w:p>
        </w:tc>
        <w:tc>
          <w:tcPr>
            <w:tcW w:w="11482" w:type="dxa"/>
          </w:tcPr>
          <w:p w14:paraId="4367C701" w14:textId="5075B504" w:rsidR="00121AB0" w:rsidRPr="00983084" w:rsidRDefault="00121AB0" w:rsidP="00983084">
            <w:pPr>
              <w:pStyle w:val="ListParagraph"/>
              <w:numPr>
                <w:ilvl w:val="0"/>
                <w:numId w:val="18"/>
              </w:numPr>
              <w:spacing w:after="0" w:line="240" w:lineRule="auto"/>
              <w:ind w:left="360"/>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Appropriate controls to ensure safe entry for working in confined spaces</w:t>
            </w:r>
            <w:r w:rsidR="00983084" w:rsidRPr="00983084">
              <w:rPr>
                <w:rFonts w:eastAsia="Times New Roman" w:cs="Arial"/>
                <w:b w:val="0"/>
                <w:sz w:val="20"/>
                <w:szCs w:val="20"/>
                <w:u w:val="none"/>
                <w:lang w:val="en-US" w:eastAsia="en-GB"/>
              </w:rPr>
              <w:t xml:space="preserve"> - s</w:t>
            </w:r>
            <w:r w:rsidRPr="00983084">
              <w:rPr>
                <w:rFonts w:eastAsia="Times New Roman" w:cs="Arial"/>
                <w:b w:val="0"/>
                <w:sz w:val="20"/>
                <w:szCs w:val="20"/>
                <w:u w:val="none"/>
                <w:lang w:val="en-US" w:eastAsia="en-GB"/>
              </w:rPr>
              <w:t xml:space="preserve">ee </w:t>
            </w:r>
            <w:r w:rsidR="00983084" w:rsidRPr="00983084">
              <w:rPr>
                <w:rFonts w:eastAsia="Times New Roman" w:cs="Arial"/>
                <w:b w:val="0"/>
                <w:sz w:val="20"/>
                <w:szCs w:val="20"/>
                <w:u w:val="none"/>
                <w:lang w:val="en-US" w:eastAsia="en-GB"/>
              </w:rPr>
              <w:t xml:space="preserve">the Health and Safety Executive’s </w:t>
            </w:r>
            <w:r w:rsidRPr="00983084">
              <w:rPr>
                <w:rFonts w:eastAsia="Times New Roman" w:cs="Arial"/>
                <w:b w:val="0"/>
                <w:sz w:val="20"/>
                <w:szCs w:val="20"/>
                <w:u w:val="none"/>
                <w:lang w:val="en-US" w:eastAsia="en-GB"/>
              </w:rPr>
              <w:t xml:space="preserve">document: </w:t>
            </w:r>
            <w:hyperlink r:id="rId10" w:history="1">
              <w:r w:rsidRPr="00983084">
                <w:rPr>
                  <w:rFonts w:eastAsia="Times New Roman" w:cs="Arial"/>
                  <w:b w:val="0"/>
                  <w:color w:val="0000FF"/>
                  <w:sz w:val="20"/>
                  <w:szCs w:val="20"/>
                  <w:u w:val="none"/>
                  <w:lang w:val="en-US" w:eastAsia="en-GB"/>
                </w:rPr>
                <w:t>Safe Work in Confined Spaces</w:t>
              </w:r>
            </w:hyperlink>
            <w:r w:rsidR="006940D3" w:rsidRPr="00983084">
              <w:rPr>
                <w:rFonts w:eastAsia="Times New Roman" w:cs="Arial"/>
                <w:b w:val="0"/>
                <w:sz w:val="20"/>
                <w:szCs w:val="20"/>
                <w:u w:val="none"/>
                <w:lang w:val="en-US" w:eastAsia="en-GB"/>
              </w:rPr>
              <w:t>.</w:t>
            </w:r>
          </w:p>
          <w:p w14:paraId="610891FE" w14:textId="30C8CC27" w:rsidR="00121AB0" w:rsidRPr="00983084" w:rsidRDefault="00121AB0" w:rsidP="00983084">
            <w:pPr>
              <w:pStyle w:val="ListParagraph"/>
              <w:numPr>
                <w:ilvl w:val="0"/>
                <w:numId w:val="18"/>
              </w:numPr>
              <w:spacing w:after="0" w:line="240" w:lineRule="auto"/>
              <w:ind w:left="360"/>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 xml:space="preserve">Implement a </w:t>
            </w:r>
            <w:r w:rsidR="001C52EB">
              <w:rPr>
                <w:rFonts w:eastAsia="Times New Roman" w:cs="Arial"/>
                <w:b w:val="0"/>
                <w:sz w:val="20"/>
                <w:szCs w:val="20"/>
                <w:u w:val="none"/>
                <w:lang w:val="en-US" w:eastAsia="en-GB"/>
              </w:rPr>
              <w:t>P</w:t>
            </w:r>
            <w:r w:rsidRPr="00983084">
              <w:rPr>
                <w:rFonts w:eastAsia="Times New Roman" w:cs="Arial"/>
                <w:b w:val="0"/>
                <w:sz w:val="20"/>
                <w:szCs w:val="20"/>
                <w:u w:val="none"/>
                <w:lang w:val="en-US" w:eastAsia="en-GB"/>
              </w:rPr>
              <w:t xml:space="preserve">ermit to </w:t>
            </w:r>
            <w:r w:rsidR="001C52EB">
              <w:rPr>
                <w:rFonts w:eastAsia="Times New Roman" w:cs="Arial"/>
                <w:b w:val="0"/>
                <w:sz w:val="20"/>
                <w:szCs w:val="20"/>
                <w:u w:val="none"/>
                <w:lang w:val="en-US" w:eastAsia="en-GB"/>
              </w:rPr>
              <w:t>W</w:t>
            </w:r>
            <w:r w:rsidRPr="00983084">
              <w:rPr>
                <w:rFonts w:eastAsia="Times New Roman" w:cs="Arial"/>
                <w:b w:val="0"/>
                <w:sz w:val="20"/>
                <w:szCs w:val="20"/>
                <w:u w:val="none"/>
                <w:lang w:val="en-US" w:eastAsia="en-GB"/>
              </w:rPr>
              <w:t xml:space="preserve">ork </w:t>
            </w:r>
            <w:r w:rsidR="001C52EB">
              <w:rPr>
                <w:rFonts w:eastAsia="Times New Roman" w:cs="Arial"/>
                <w:b w:val="0"/>
                <w:sz w:val="20"/>
                <w:szCs w:val="20"/>
                <w:u w:val="none"/>
                <w:lang w:val="en-US" w:eastAsia="en-GB"/>
              </w:rPr>
              <w:t>S</w:t>
            </w:r>
            <w:r w:rsidRPr="00983084">
              <w:rPr>
                <w:rFonts w:eastAsia="Times New Roman" w:cs="Arial"/>
                <w:b w:val="0"/>
                <w:sz w:val="20"/>
                <w:szCs w:val="20"/>
                <w:u w:val="none"/>
                <w:lang w:val="en-US" w:eastAsia="en-GB"/>
              </w:rPr>
              <w:t>ystem as part of the working in confined spaces procedures and follow method statement for safe entry to storage area.</w:t>
            </w:r>
          </w:p>
          <w:p w14:paraId="3D4C829F" w14:textId="26165065" w:rsidR="00121AB0" w:rsidRPr="00983084" w:rsidRDefault="00983084" w:rsidP="00983084">
            <w:pPr>
              <w:pStyle w:val="ListParagraph"/>
              <w:numPr>
                <w:ilvl w:val="0"/>
                <w:numId w:val="18"/>
              </w:numPr>
              <w:spacing w:after="0" w:line="240" w:lineRule="auto"/>
              <w:ind w:left="360"/>
              <w:rPr>
                <w:rFonts w:eastAsia="Times New Roman" w:cs="Arial"/>
                <w:b w:val="0"/>
                <w:sz w:val="20"/>
                <w:szCs w:val="20"/>
                <w:u w:val="none"/>
                <w:lang w:val="en-US" w:eastAsia="en-GB"/>
              </w:rPr>
            </w:pPr>
            <w:r>
              <w:rPr>
                <w:rFonts w:eastAsia="Times New Roman" w:cs="Arial"/>
                <w:b w:val="0"/>
                <w:sz w:val="20"/>
                <w:szCs w:val="20"/>
                <w:u w:val="none"/>
                <w:lang w:val="en-US" w:eastAsia="en-GB"/>
              </w:rPr>
              <w:t>Ensure a s</w:t>
            </w:r>
            <w:r w:rsidR="00121AB0" w:rsidRPr="00983084">
              <w:rPr>
                <w:rFonts w:eastAsia="Times New Roman" w:cs="Arial"/>
                <w:b w:val="0"/>
                <w:sz w:val="20"/>
                <w:szCs w:val="20"/>
                <w:u w:val="none"/>
                <w:lang w:val="en-US" w:eastAsia="en-GB"/>
              </w:rPr>
              <w:t>uitable work activity risk assessment/method statement is in place and reviewed as necessary.</w:t>
            </w:r>
          </w:p>
          <w:p w14:paraId="03451B3A" w14:textId="07332C59" w:rsidR="00121AB0" w:rsidRPr="00983084" w:rsidRDefault="00121AB0" w:rsidP="00983084">
            <w:pPr>
              <w:pStyle w:val="ListParagraph"/>
              <w:numPr>
                <w:ilvl w:val="0"/>
                <w:numId w:val="18"/>
              </w:numPr>
              <w:spacing w:after="0" w:line="240" w:lineRule="auto"/>
              <w:ind w:left="360"/>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 xml:space="preserve">Appropriate restricted access to the storage area e.g. interlocking key to entry doors. </w:t>
            </w:r>
          </w:p>
          <w:p w14:paraId="58C560FB" w14:textId="77777777" w:rsidR="00121AB0" w:rsidRPr="00983084" w:rsidRDefault="00121AB0" w:rsidP="00983084">
            <w:pPr>
              <w:pStyle w:val="ListParagraph"/>
              <w:numPr>
                <w:ilvl w:val="0"/>
                <w:numId w:val="18"/>
              </w:numPr>
              <w:spacing w:after="0" w:line="240" w:lineRule="auto"/>
              <w:ind w:left="360"/>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Only appropriately trained competent persons in confined space procedures to enter the storage area.</w:t>
            </w:r>
          </w:p>
          <w:p w14:paraId="09432489" w14:textId="7C204A60" w:rsidR="00121AB0" w:rsidRPr="00983084" w:rsidRDefault="00983084" w:rsidP="00983084">
            <w:pPr>
              <w:pStyle w:val="ListParagraph"/>
              <w:numPr>
                <w:ilvl w:val="0"/>
                <w:numId w:val="18"/>
              </w:numPr>
              <w:spacing w:after="0" w:line="240" w:lineRule="auto"/>
              <w:ind w:left="360"/>
              <w:rPr>
                <w:rFonts w:eastAsia="Times New Roman" w:cs="Arial"/>
                <w:b w:val="0"/>
                <w:sz w:val="20"/>
                <w:szCs w:val="20"/>
                <w:u w:val="none"/>
                <w:lang w:val="en-US" w:eastAsia="en-GB"/>
              </w:rPr>
            </w:pPr>
            <w:r>
              <w:rPr>
                <w:rFonts w:eastAsia="Times New Roman" w:cs="Arial"/>
                <w:b w:val="0"/>
                <w:sz w:val="20"/>
                <w:szCs w:val="20"/>
                <w:u w:val="none"/>
                <w:lang w:val="en-US" w:eastAsia="en-GB"/>
              </w:rPr>
              <w:t>Continuous</w:t>
            </w:r>
            <w:r w:rsidR="00121AB0" w:rsidRPr="00983084">
              <w:rPr>
                <w:rFonts w:eastAsia="Times New Roman" w:cs="Arial"/>
                <w:b w:val="0"/>
                <w:sz w:val="20"/>
                <w:szCs w:val="20"/>
                <w:u w:val="none"/>
                <w:lang w:val="en-US" w:eastAsia="en-GB"/>
              </w:rPr>
              <w:t xml:space="preserve"> ventilation of the storage area, either mechanically or by being designed to have a through draught. </w:t>
            </w:r>
          </w:p>
          <w:p w14:paraId="15CDE236" w14:textId="77777777" w:rsidR="007155A2" w:rsidRDefault="00121AB0" w:rsidP="00983084">
            <w:pPr>
              <w:pStyle w:val="ListParagraph"/>
              <w:numPr>
                <w:ilvl w:val="0"/>
                <w:numId w:val="18"/>
              </w:numPr>
              <w:ind w:left="360"/>
              <w:rPr>
                <w:rFonts w:eastAsia="Times New Roman" w:cs="Arial"/>
                <w:b w:val="0"/>
                <w:sz w:val="20"/>
                <w:szCs w:val="20"/>
                <w:u w:val="none"/>
                <w:lang w:val="en-US" w:eastAsia="en-GB"/>
              </w:rPr>
            </w:pPr>
            <w:r w:rsidRPr="00983084">
              <w:rPr>
                <w:rFonts w:eastAsia="Times New Roman" w:cs="Arial"/>
                <w:b w:val="0"/>
                <w:sz w:val="20"/>
                <w:szCs w:val="20"/>
                <w:u w:val="none"/>
                <w:lang w:val="en-US" w:eastAsia="en-GB"/>
              </w:rPr>
              <w:lastRenderedPageBreak/>
              <w:t>Always ventilate fuel storage area before entry.</w:t>
            </w:r>
          </w:p>
          <w:p w14:paraId="7B7B41B5" w14:textId="6C5ABB1C" w:rsidR="00C27DE5" w:rsidRPr="00983084" w:rsidRDefault="00C27DE5" w:rsidP="00983084">
            <w:pPr>
              <w:pStyle w:val="ListParagraph"/>
              <w:numPr>
                <w:ilvl w:val="0"/>
                <w:numId w:val="18"/>
              </w:numPr>
              <w:ind w:left="360"/>
              <w:rPr>
                <w:rFonts w:eastAsia="Times New Roman" w:cs="Arial"/>
                <w:b w:val="0"/>
                <w:sz w:val="20"/>
                <w:szCs w:val="20"/>
                <w:u w:val="none"/>
                <w:lang w:val="en-US" w:eastAsia="en-GB"/>
              </w:rPr>
            </w:pPr>
            <w:r>
              <w:rPr>
                <w:rFonts w:eastAsia="Times New Roman" w:cs="Arial"/>
                <w:b w:val="0"/>
                <w:sz w:val="20"/>
                <w:szCs w:val="20"/>
                <w:u w:val="none"/>
                <w:lang w:val="en-US" w:eastAsia="en-GB"/>
              </w:rPr>
              <w:t xml:space="preserve">The silo </w:t>
            </w:r>
            <w:r w:rsidRPr="00C62B6E">
              <w:rPr>
                <w:rFonts w:eastAsia="Times New Roman" w:cs="Arial"/>
                <w:bCs/>
                <w:sz w:val="20"/>
                <w:szCs w:val="20"/>
                <w:u w:val="none"/>
                <w:lang w:val="en-US" w:eastAsia="en-GB"/>
              </w:rPr>
              <w:t>must not be entered</w:t>
            </w:r>
            <w:r>
              <w:rPr>
                <w:rFonts w:eastAsia="Times New Roman" w:cs="Arial"/>
                <w:b w:val="0"/>
                <w:sz w:val="20"/>
                <w:szCs w:val="20"/>
                <w:u w:val="none"/>
                <w:lang w:val="en-US" w:eastAsia="en-GB"/>
              </w:rPr>
              <w:t xml:space="preserve"> when there is a delivery of fuel</w:t>
            </w:r>
            <w:r w:rsidR="0083737B">
              <w:rPr>
                <w:rFonts w:eastAsia="Times New Roman" w:cs="Arial"/>
                <w:b w:val="0"/>
                <w:sz w:val="20"/>
                <w:szCs w:val="20"/>
                <w:u w:val="none"/>
                <w:lang w:val="en-US" w:eastAsia="en-GB"/>
              </w:rPr>
              <w:t xml:space="preserve"> is emptied into the store.</w:t>
            </w:r>
          </w:p>
          <w:p w14:paraId="6D1039BE" w14:textId="77777777" w:rsidR="00983084" w:rsidRDefault="005279BD" w:rsidP="00983084">
            <w:pPr>
              <w:pStyle w:val="ListParagraph"/>
              <w:numPr>
                <w:ilvl w:val="0"/>
                <w:numId w:val="18"/>
              </w:numPr>
              <w:ind w:left="360"/>
              <w:rPr>
                <w:rFonts w:eastAsia="Times New Roman" w:cs="Arial"/>
                <w:b w:val="0"/>
                <w:sz w:val="20"/>
                <w:szCs w:val="20"/>
                <w:u w:val="none"/>
                <w:lang w:val="en-US" w:eastAsia="en-GB"/>
              </w:rPr>
            </w:pPr>
            <w:r w:rsidRPr="00983084">
              <w:rPr>
                <w:rFonts w:eastAsia="Times New Roman" w:cs="Arial"/>
                <w:b w:val="0"/>
                <w:sz w:val="20"/>
                <w:szCs w:val="20"/>
                <w:u w:val="none"/>
                <w:lang w:val="en-US" w:eastAsia="en-GB"/>
              </w:rPr>
              <w:t>Do not enter the storage area until you are sure it is safe to do so.</w:t>
            </w:r>
          </w:p>
          <w:p w14:paraId="3EA5C4EB" w14:textId="679930D6" w:rsidR="00DF3DBC" w:rsidRPr="002B283A" w:rsidRDefault="005A04CF" w:rsidP="00DC2484">
            <w:pPr>
              <w:pStyle w:val="ListParagraph"/>
              <w:numPr>
                <w:ilvl w:val="0"/>
                <w:numId w:val="18"/>
              </w:numPr>
              <w:ind w:left="360"/>
              <w:rPr>
                <w:rFonts w:eastAsia="Times New Roman" w:cs="Arial"/>
                <w:b w:val="0"/>
                <w:sz w:val="20"/>
                <w:szCs w:val="20"/>
                <w:u w:val="none"/>
                <w:lang w:val="en-US" w:eastAsia="en-GB"/>
              </w:rPr>
            </w:pPr>
            <w:r w:rsidRPr="002B283A">
              <w:rPr>
                <w:rFonts w:eastAsia="Times New Roman" w:cs="Arial"/>
                <w:b w:val="0"/>
                <w:sz w:val="20"/>
                <w:szCs w:val="20"/>
                <w:u w:val="none"/>
                <w:lang w:val="en-US" w:eastAsia="en-GB"/>
              </w:rPr>
              <w:t>Installation of C</w:t>
            </w:r>
            <w:r w:rsidR="006C291F" w:rsidRPr="002B283A">
              <w:rPr>
                <w:rFonts w:eastAsia="Times New Roman" w:cs="Arial"/>
                <w:b w:val="0"/>
                <w:sz w:val="20"/>
                <w:szCs w:val="20"/>
                <w:u w:val="none"/>
                <w:lang w:val="en-US" w:eastAsia="en-GB"/>
              </w:rPr>
              <w:t>O</w:t>
            </w:r>
            <w:r w:rsidRPr="002B283A">
              <w:rPr>
                <w:rFonts w:eastAsia="Times New Roman" w:cs="Arial"/>
                <w:b w:val="0"/>
                <w:sz w:val="20"/>
                <w:szCs w:val="20"/>
                <w:u w:val="none"/>
                <w:lang w:val="en-US" w:eastAsia="en-GB"/>
              </w:rPr>
              <w:t xml:space="preserve"> detectors to the plant room/boiler house and the pellet storage area</w:t>
            </w:r>
            <w:r w:rsidR="002B283A" w:rsidRPr="002B283A">
              <w:rPr>
                <w:rFonts w:eastAsia="Times New Roman" w:cs="Arial"/>
                <w:b w:val="0"/>
                <w:sz w:val="20"/>
                <w:szCs w:val="20"/>
                <w:u w:val="none"/>
                <w:lang w:val="en-US" w:eastAsia="en-GB"/>
              </w:rPr>
              <w:t xml:space="preserve"> - </w:t>
            </w:r>
            <w:r w:rsidRPr="002B283A">
              <w:rPr>
                <w:rFonts w:eastAsia="Times New Roman" w:cs="Arial"/>
                <w:b w:val="0"/>
                <w:sz w:val="20"/>
                <w:szCs w:val="20"/>
                <w:u w:val="none"/>
                <w:lang w:val="en-US" w:eastAsia="en-GB"/>
              </w:rPr>
              <w:t>follow manufacturers guidance for maintenance and the correct siting of detectors</w:t>
            </w:r>
            <w:r w:rsidR="002B283A" w:rsidRPr="002B283A">
              <w:rPr>
                <w:rFonts w:eastAsia="Times New Roman" w:cs="Arial"/>
                <w:b w:val="0"/>
                <w:sz w:val="20"/>
                <w:szCs w:val="20"/>
                <w:u w:val="none"/>
                <w:lang w:val="en-US" w:eastAsia="en-GB"/>
              </w:rPr>
              <w:t>.</w:t>
            </w:r>
          </w:p>
          <w:p w14:paraId="01C1B9EE" w14:textId="19A40C1B" w:rsidR="005A04CF" w:rsidRPr="00DF3DBC" w:rsidRDefault="005A04CF" w:rsidP="005E17ED">
            <w:pPr>
              <w:pStyle w:val="ListParagraph"/>
              <w:numPr>
                <w:ilvl w:val="0"/>
                <w:numId w:val="18"/>
              </w:numPr>
              <w:spacing w:after="0" w:line="240" w:lineRule="auto"/>
              <w:ind w:left="360"/>
              <w:rPr>
                <w:rFonts w:eastAsia="Times New Roman" w:cs="Arial"/>
                <w:b w:val="0"/>
                <w:bCs/>
                <w:sz w:val="20"/>
                <w:szCs w:val="20"/>
                <w:u w:val="none"/>
                <w:lang w:val="en-US" w:eastAsia="en-GB"/>
              </w:rPr>
            </w:pPr>
            <w:r w:rsidRPr="00DF3DBC">
              <w:rPr>
                <w:rFonts w:eastAsia="Times New Roman" w:cs="Arial"/>
                <w:b w:val="0"/>
                <w:bCs/>
                <w:sz w:val="20"/>
                <w:szCs w:val="20"/>
                <w:u w:val="none"/>
                <w:lang w:val="en-US" w:eastAsia="en-GB"/>
              </w:rPr>
              <w:t>Use a portable CO detector to check the air quality prior to entry of the storage area</w:t>
            </w:r>
            <w:r w:rsidR="00DF3DBC" w:rsidRPr="00DF3DBC">
              <w:rPr>
                <w:rFonts w:eastAsia="Times New Roman" w:cs="Arial"/>
                <w:b w:val="0"/>
                <w:bCs/>
                <w:sz w:val="20"/>
                <w:szCs w:val="20"/>
                <w:u w:val="none"/>
                <w:lang w:val="en-US" w:eastAsia="en-GB"/>
              </w:rPr>
              <w:t>. I</w:t>
            </w:r>
            <w:r w:rsidRPr="00DF3DBC">
              <w:rPr>
                <w:rFonts w:eastAsia="Times New Roman" w:cs="Arial"/>
                <w:b w:val="0"/>
                <w:bCs/>
                <w:sz w:val="20"/>
                <w:szCs w:val="20"/>
                <w:u w:val="none"/>
                <w:lang w:val="en-US" w:eastAsia="en-GB"/>
              </w:rPr>
              <w:t xml:space="preserve">f detectors highlight the presence of CO, turn the heating unit off following the appropriate manufacturer’s instructions, contact the supplier and/or manufacturer and request assistance.  </w:t>
            </w:r>
          </w:p>
          <w:p w14:paraId="19B8366A" w14:textId="77777777" w:rsidR="005A04CF" w:rsidRPr="00DF3DBC" w:rsidRDefault="005A04CF" w:rsidP="00DF3DBC">
            <w:pPr>
              <w:pStyle w:val="ListParagraph"/>
              <w:numPr>
                <w:ilvl w:val="0"/>
                <w:numId w:val="18"/>
              </w:numPr>
              <w:spacing w:after="0" w:line="240" w:lineRule="auto"/>
              <w:ind w:left="360"/>
              <w:rPr>
                <w:rFonts w:eastAsia="Times New Roman" w:cs="Arial"/>
                <w:b w:val="0"/>
                <w:sz w:val="20"/>
                <w:szCs w:val="20"/>
                <w:u w:val="none"/>
                <w:lang w:val="en-US" w:eastAsia="en-GB"/>
              </w:rPr>
            </w:pPr>
            <w:r w:rsidRPr="00DF3DBC">
              <w:rPr>
                <w:rFonts w:eastAsia="Times New Roman" w:cs="Arial"/>
                <w:b w:val="0"/>
                <w:sz w:val="20"/>
                <w:szCs w:val="20"/>
                <w:u w:val="none"/>
                <w:lang w:val="en-US" w:eastAsia="en-GB"/>
              </w:rPr>
              <w:t xml:space="preserve">If entry to the storage area is required due to a possible plant failure, re-evaluate the plan of entry on your method statement. Before entry, follow your emergency protocols, ensuring that two people are present (one for entry and one to witness the entry and raise alarm if required).  If there is any reason to believe fumes may be present, then entry should not occur until 30 minutes after this has dissipated. </w:t>
            </w:r>
          </w:p>
          <w:p w14:paraId="17F96EC3" w14:textId="77777777" w:rsidR="002B283A" w:rsidRDefault="00D7413E" w:rsidP="002B283A">
            <w:pPr>
              <w:pStyle w:val="ListParagraph"/>
              <w:numPr>
                <w:ilvl w:val="0"/>
                <w:numId w:val="18"/>
              </w:numPr>
              <w:spacing w:after="0" w:line="240" w:lineRule="auto"/>
              <w:ind w:left="360"/>
              <w:rPr>
                <w:rFonts w:eastAsia="Times New Roman" w:cs="Arial"/>
                <w:b w:val="0"/>
                <w:sz w:val="20"/>
                <w:szCs w:val="20"/>
                <w:u w:val="none"/>
                <w:lang w:val="en-US" w:eastAsia="en-GB"/>
              </w:rPr>
            </w:pPr>
            <w:r w:rsidRPr="00DF3DBC">
              <w:rPr>
                <w:rFonts w:eastAsia="Times New Roman" w:cs="Arial"/>
                <w:b w:val="0"/>
                <w:sz w:val="20"/>
                <w:szCs w:val="20"/>
                <w:u w:val="none"/>
                <w:lang w:val="en-US" w:eastAsia="en-GB"/>
              </w:rPr>
              <w:t>Ensure a safe system of work is followed when working in the storage area e.g. consideration given to duration of work time, effective communication channels, appropriate PPE such as overalls, a rated dus</w:t>
            </w:r>
            <w:r w:rsidR="002B283A">
              <w:rPr>
                <w:rFonts w:eastAsia="Times New Roman" w:cs="Arial"/>
                <w:b w:val="0"/>
                <w:sz w:val="20"/>
                <w:szCs w:val="20"/>
                <w:u w:val="none"/>
                <w:lang w:val="en-US" w:eastAsia="en-GB"/>
              </w:rPr>
              <w:t>t</w:t>
            </w:r>
            <w:r w:rsidRPr="00DF3DBC">
              <w:rPr>
                <w:rFonts w:eastAsia="Times New Roman" w:cs="Arial"/>
                <w:b w:val="0"/>
                <w:sz w:val="20"/>
                <w:szCs w:val="20"/>
                <w:u w:val="none"/>
                <w:lang w:val="en-US" w:eastAsia="en-GB"/>
              </w:rPr>
              <w:t xml:space="preserve"> mask (a disposable respirator of class FFP</w:t>
            </w:r>
            <w:r w:rsidRPr="00DF3DBC">
              <w:rPr>
                <w:rFonts w:eastAsia="Times New Roman" w:cs="Arial"/>
                <w:b w:val="0"/>
                <w:sz w:val="20"/>
                <w:szCs w:val="20"/>
                <w:u w:val="none"/>
                <w:vertAlign w:val="subscript"/>
                <w:lang w:val="en-US" w:eastAsia="en-GB"/>
              </w:rPr>
              <w:t xml:space="preserve">2 </w:t>
            </w:r>
            <w:r w:rsidRPr="00DF3DBC">
              <w:rPr>
                <w:rFonts w:eastAsia="Times New Roman" w:cs="Arial"/>
                <w:b w:val="0"/>
                <w:sz w:val="20"/>
                <w:szCs w:val="20"/>
                <w:u w:val="none"/>
                <w:lang w:val="en-US" w:eastAsia="en-GB"/>
              </w:rPr>
              <w:t>(EN149) or re-usable cartridge P</w:t>
            </w:r>
            <w:r w:rsidRPr="00DF3DBC">
              <w:rPr>
                <w:rFonts w:eastAsia="Times New Roman" w:cs="Arial"/>
                <w:b w:val="0"/>
                <w:sz w:val="20"/>
                <w:szCs w:val="20"/>
                <w:u w:val="none"/>
                <w:vertAlign w:val="subscript"/>
                <w:lang w:val="en-US" w:eastAsia="en-GB"/>
              </w:rPr>
              <w:t xml:space="preserve">2 </w:t>
            </w:r>
            <w:r w:rsidRPr="00DF3DBC">
              <w:rPr>
                <w:rFonts w:eastAsia="Times New Roman" w:cs="Arial"/>
                <w:b w:val="0"/>
                <w:sz w:val="20"/>
                <w:szCs w:val="20"/>
                <w:u w:val="none"/>
                <w:lang w:val="en-US" w:eastAsia="en-GB"/>
              </w:rPr>
              <w:t>(EN143)</w:t>
            </w:r>
            <w:r w:rsidR="002B283A">
              <w:rPr>
                <w:rFonts w:eastAsia="Times New Roman" w:cs="Arial"/>
                <w:b w:val="0"/>
                <w:sz w:val="20"/>
                <w:szCs w:val="20"/>
                <w:u w:val="none"/>
                <w:lang w:val="en-US" w:eastAsia="en-GB"/>
              </w:rPr>
              <w:t>.</w:t>
            </w:r>
          </w:p>
          <w:p w14:paraId="0B2D9C84" w14:textId="51968F04" w:rsidR="002B283A" w:rsidRPr="002B283A" w:rsidRDefault="002B283A" w:rsidP="002B283A">
            <w:pPr>
              <w:pStyle w:val="ListParagraph"/>
              <w:numPr>
                <w:ilvl w:val="0"/>
                <w:numId w:val="18"/>
              </w:numPr>
              <w:spacing w:after="0" w:line="240" w:lineRule="auto"/>
              <w:ind w:left="360"/>
              <w:rPr>
                <w:rFonts w:eastAsia="Times New Roman" w:cs="Arial"/>
                <w:b w:val="0"/>
                <w:sz w:val="20"/>
                <w:szCs w:val="20"/>
                <w:u w:val="none"/>
                <w:lang w:val="en-US" w:eastAsia="en-GB"/>
              </w:rPr>
            </w:pPr>
            <w:r w:rsidRPr="002B283A">
              <w:rPr>
                <w:rFonts w:eastAsia="Times New Roman" w:cs="Arial"/>
                <w:b w:val="0"/>
                <w:sz w:val="20"/>
                <w:szCs w:val="20"/>
                <w:u w:val="none"/>
                <w:lang w:val="en-US" w:eastAsia="en-GB"/>
              </w:rPr>
              <w:t>Fuel storage to be kept free from any water ingress (wet fuel leads to fermentation which can have associated risks of dangerous gas build up).</w:t>
            </w:r>
          </w:p>
          <w:p w14:paraId="36585E05" w14:textId="2097B631" w:rsidR="002B283A" w:rsidRDefault="00D7413E" w:rsidP="002B283A">
            <w:pPr>
              <w:pStyle w:val="ListParagraph"/>
              <w:numPr>
                <w:ilvl w:val="0"/>
                <w:numId w:val="18"/>
              </w:numPr>
              <w:spacing w:after="0" w:line="240" w:lineRule="auto"/>
              <w:ind w:left="360"/>
              <w:rPr>
                <w:rFonts w:eastAsia="Times New Roman" w:cs="Arial"/>
                <w:b w:val="0"/>
                <w:sz w:val="20"/>
                <w:szCs w:val="20"/>
                <w:u w:val="none"/>
                <w:lang w:val="en-US" w:eastAsia="en-GB"/>
              </w:rPr>
            </w:pPr>
            <w:r w:rsidRPr="00DF3DBC">
              <w:rPr>
                <w:rFonts w:eastAsia="Times New Roman" w:cs="Arial"/>
                <w:b w:val="0"/>
                <w:sz w:val="20"/>
                <w:szCs w:val="20"/>
                <w:u w:val="none"/>
                <w:lang w:val="en-US" w:eastAsia="en-GB"/>
              </w:rPr>
              <w:t xml:space="preserve">Warning signs </w:t>
            </w:r>
            <w:r w:rsidR="001F1950">
              <w:rPr>
                <w:rFonts w:eastAsia="Times New Roman" w:cs="Arial"/>
                <w:b w:val="0"/>
                <w:sz w:val="20"/>
                <w:szCs w:val="20"/>
                <w:u w:val="none"/>
                <w:lang w:val="en-US" w:eastAsia="en-GB"/>
              </w:rPr>
              <w:t xml:space="preserve">must be </w:t>
            </w:r>
            <w:r w:rsidRPr="00DF3DBC">
              <w:rPr>
                <w:rFonts w:eastAsia="Times New Roman" w:cs="Arial"/>
                <w:b w:val="0"/>
                <w:sz w:val="20"/>
                <w:szCs w:val="20"/>
                <w:u w:val="none"/>
                <w:lang w:val="en-US" w:eastAsia="en-GB"/>
              </w:rPr>
              <w:t>placed on both sides of the storage access entry door(s) so that it can be seen when the door is open.  The warning sign</w:t>
            </w:r>
            <w:r w:rsidR="002B283A">
              <w:rPr>
                <w:rFonts w:eastAsia="Times New Roman" w:cs="Arial"/>
                <w:b w:val="0"/>
                <w:sz w:val="20"/>
                <w:szCs w:val="20"/>
                <w:u w:val="none"/>
                <w:lang w:val="en-US" w:eastAsia="en-GB"/>
              </w:rPr>
              <w:t>s</w:t>
            </w:r>
            <w:r w:rsidRPr="00DF3DBC">
              <w:rPr>
                <w:rFonts w:eastAsia="Times New Roman" w:cs="Arial"/>
                <w:b w:val="0"/>
                <w:sz w:val="20"/>
                <w:szCs w:val="20"/>
                <w:u w:val="none"/>
                <w:lang w:val="en-US" w:eastAsia="en-GB"/>
              </w:rPr>
              <w:t xml:space="preserve"> should include the following information:</w:t>
            </w:r>
          </w:p>
          <w:p w14:paraId="0012B082" w14:textId="77777777" w:rsidR="002B283A" w:rsidRDefault="002B283A" w:rsidP="002B283A">
            <w:pPr>
              <w:pStyle w:val="ListParagraph"/>
              <w:spacing w:after="0" w:line="240" w:lineRule="auto"/>
              <w:ind w:left="360"/>
              <w:rPr>
                <w:rFonts w:eastAsia="Times New Roman" w:cs="Arial"/>
                <w:bCs/>
                <w:iCs/>
                <w:color w:val="000000" w:themeColor="text1"/>
                <w:sz w:val="20"/>
                <w:szCs w:val="20"/>
                <w:lang w:val="en-US" w:eastAsia="en-GB"/>
              </w:rPr>
            </w:pPr>
          </w:p>
          <w:p w14:paraId="5AF7CE30" w14:textId="77777777" w:rsidR="001F1950" w:rsidRDefault="00953118" w:rsidP="002B283A">
            <w:pPr>
              <w:pStyle w:val="ListParagraph"/>
              <w:spacing w:after="0" w:line="240" w:lineRule="auto"/>
              <w:ind w:left="360"/>
              <w:rPr>
                <w:rFonts w:eastAsia="Times New Roman" w:cs="Arial"/>
                <w:b w:val="0"/>
                <w:iCs/>
                <w:color w:val="000000" w:themeColor="text1"/>
                <w:sz w:val="20"/>
                <w:szCs w:val="20"/>
                <w:u w:val="none"/>
                <w:lang w:val="en-US" w:eastAsia="en-GB"/>
              </w:rPr>
            </w:pPr>
            <w:r w:rsidRPr="001F1950">
              <w:rPr>
                <w:rFonts w:eastAsia="Times New Roman" w:cs="Arial"/>
                <w:b w:val="0"/>
                <w:iCs/>
                <w:color w:val="000000" w:themeColor="text1"/>
                <w:sz w:val="20"/>
                <w:szCs w:val="20"/>
                <w:u w:val="none"/>
                <w:lang w:val="en-US" w:eastAsia="en-GB"/>
              </w:rPr>
              <w:t>DANGER – RISK OF CARBON MONOXIDE POISONING</w:t>
            </w:r>
          </w:p>
          <w:p w14:paraId="252FE413" w14:textId="77777777" w:rsidR="00953118" w:rsidRDefault="001F1950" w:rsidP="003D53FC">
            <w:pPr>
              <w:pStyle w:val="ListParagraph"/>
              <w:spacing w:after="0" w:line="240" w:lineRule="auto"/>
              <w:ind w:left="360"/>
              <w:rPr>
                <w:rFonts w:eastAsia="Times New Roman" w:cs="Arial"/>
                <w:b w:val="0"/>
                <w:iCs/>
                <w:sz w:val="20"/>
                <w:szCs w:val="20"/>
                <w:u w:val="none"/>
                <w:lang w:val="en-US" w:eastAsia="en-GB"/>
              </w:rPr>
            </w:pPr>
            <w:r>
              <w:rPr>
                <w:rFonts w:eastAsia="Times New Roman" w:cs="Arial"/>
                <w:b w:val="0"/>
                <w:iCs/>
                <w:color w:val="000000" w:themeColor="text1"/>
                <w:sz w:val="20"/>
                <w:szCs w:val="20"/>
                <w:u w:val="none"/>
                <w:lang w:val="en-US" w:eastAsia="en-GB"/>
              </w:rPr>
              <w:t>T</w:t>
            </w:r>
            <w:r w:rsidR="00953118" w:rsidRPr="001F1950">
              <w:rPr>
                <w:rFonts w:eastAsia="Times New Roman" w:cs="Arial"/>
                <w:b w:val="0"/>
                <w:iCs/>
                <w:sz w:val="20"/>
                <w:szCs w:val="20"/>
                <w:u w:val="none"/>
                <w:lang w:val="en-US" w:eastAsia="en-GB"/>
              </w:rPr>
              <w:t xml:space="preserve">here is danger to life from </w:t>
            </w:r>
            <w:proofErr w:type="spellStart"/>
            <w:r w:rsidR="00953118" w:rsidRPr="001F1950">
              <w:rPr>
                <w:rFonts w:eastAsia="Times New Roman" w:cs="Arial"/>
                <w:b w:val="0"/>
                <w:iCs/>
                <w:sz w:val="20"/>
                <w:szCs w:val="20"/>
                <w:u w:val="none"/>
                <w:lang w:val="en-US" w:eastAsia="en-GB"/>
              </w:rPr>
              <w:t>odourless</w:t>
            </w:r>
            <w:proofErr w:type="spellEnd"/>
            <w:r w:rsidR="00953118" w:rsidRPr="001F1950">
              <w:rPr>
                <w:rFonts w:eastAsia="Times New Roman" w:cs="Arial"/>
                <w:b w:val="0"/>
                <w:iCs/>
                <w:sz w:val="20"/>
                <w:szCs w:val="20"/>
                <w:u w:val="none"/>
                <w:lang w:val="en-US" w:eastAsia="en-GB"/>
              </w:rPr>
              <w:t xml:space="preserve"> carbon monoxide and lack of oxygen.  Check atmosphere before entry.  No entry for unauthorized persons.  Keep children away from storeroom. </w:t>
            </w:r>
          </w:p>
          <w:p w14:paraId="426C2F6B" w14:textId="63E079EA" w:rsidR="00B972EB" w:rsidRPr="00D029F0" w:rsidRDefault="00B972EB" w:rsidP="003D53FC">
            <w:pPr>
              <w:pStyle w:val="ListParagraph"/>
              <w:spacing w:after="0" w:line="240" w:lineRule="auto"/>
              <w:ind w:left="360"/>
              <w:rPr>
                <w:rFonts w:cs="Arial"/>
                <w:b w:val="0"/>
                <w:bCs/>
                <w:sz w:val="20"/>
                <w:szCs w:val="20"/>
                <w:u w:val="none"/>
              </w:rPr>
            </w:pPr>
          </w:p>
        </w:tc>
      </w:tr>
      <w:tr w:rsidR="003D53FC" w:rsidRPr="00450CAB" w14:paraId="09964657" w14:textId="77777777" w:rsidTr="008555EB">
        <w:tc>
          <w:tcPr>
            <w:tcW w:w="4395" w:type="dxa"/>
          </w:tcPr>
          <w:p w14:paraId="3EADDE04" w14:textId="12745331" w:rsidR="00A16879" w:rsidRPr="00585EC6" w:rsidRDefault="0017435B" w:rsidP="00A16879">
            <w:pPr>
              <w:snapToGrid w:val="0"/>
              <w:spacing w:after="0" w:line="240" w:lineRule="auto"/>
              <w:rPr>
                <w:rFonts w:cs="Arial"/>
                <w:b w:val="0"/>
                <w:bCs/>
                <w:sz w:val="20"/>
                <w:szCs w:val="20"/>
                <w:u w:val="none"/>
              </w:rPr>
            </w:pPr>
            <w:r>
              <w:rPr>
                <w:rFonts w:eastAsia="Times New Roman" w:cs="Arial"/>
                <w:b w:val="0"/>
                <w:bCs/>
                <w:sz w:val="20"/>
                <w:szCs w:val="20"/>
                <w:u w:val="none"/>
                <w:lang w:val="en-US" w:eastAsia="en-GB"/>
              </w:rPr>
              <w:lastRenderedPageBreak/>
              <w:t>3</w:t>
            </w:r>
            <w:r w:rsidR="00A16879" w:rsidRPr="00585EC6">
              <w:rPr>
                <w:rFonts w:eastAsia="Times New Roman" w:cs="Arial"/>
                <w:b w:val="0"/>
                <w:bCs/>
                <w:sz w:val="20"/>
                <w:szCs w:val="20"/>
                <w:u w:val="none"/>
                <w:lang w:val="en-US" w:eastAsia="en-GB"/>
              </w:rPr>
              <w:t xml:space="preserve"> - Danger of moveable parts e.g. rotary arm (agitator) that sweeps the biomass fuel into the auger.</w:t>
            </w:r>
          </w:p>
          <w:p w14:paraId="0E0465E4" w14:textId="77777777" w:rsidR="003D53FC" w:rsidRDefault="003D53FC" w:rsidP="00CF0CFE">
            <w:pPr>
              <w:spacing w:after="0" w:line="240" w:lineRule="auto"/>
            </w:pPr>
          </w:p>
        </w:tc>
        <w:tc>
          <w:tcPr>
            <w:tcW w:w="11482" w:type="dxa"/>
          </w:tcPr>
          <w:p w14:paraId="54CF5767" w14:textId="77777777" w:rsidR="0035596C" w:rsidRDefault="00B972EB" w:rsidP="0035596C">
            <w:pPr>
              <w:pStyle w:val="ListParagraph"/>
              <w:numPr>
                <w:ilvl w:val="0"/>
                <w:numId w:val="19"/>
              </w:numPr>
              <w:tabs>
                <w:tab w:val="num" w:pos="312"/>
              </w:tabs>
              <w:spacing w:after="0" w:line="240" w:lineRule="auto"/>
              <w:ind w:left="360"/>
              <w:rPr>
                <w:rFonts w:eastAsia="Times New Roman" w:cs="Arial"/>
                <w:b w:val="0"/>
                <w:sz w:val="20"/>
                <w:szCs w:val="20"/>
                <w:u w:val="none"/>
                <w:lang w:val="en-US" w:eastAsia="en-GB"/>
              </w:rPr>
            </w:pPr>
            <w:r w:rsidRPr="0035596C">
              <w:rPr>
                <w:rFonts w:eastAsia="Times New Roman" w:cs="Arial"/>
                <w:b w:val="0"/>
                <w:sz w:val="20"/>
                <w:szCs w:val="20"/>
                <w:u w:val="none"/>
                <w:lang w:val="en-US" w:eastAsia="en-GB"/>
              </w:rPr>
              <w:t xml:space="preserve">Procedures for an interlocking system are in place to shut off the hopper delivery and isolate the auger prior to entry. </w:t>
            </w:r>
          </w:p>
          <w:p w14:paraId="79EF5A7C" w14:textId="77777777" w:rsidR="003D53FC" w:rsidRDefault="00B972EB" w:rsidP="0035596C">
            <w:pPr>
              <w:pStyle w:val="ListParagraph"/>
              <w:numPr>
                <w:ilvl w:val="0"/>
                <w:numId w:val="19"/>
              </w:numPr>
              <w:tabs>
                <w:tab w:val="num" w:pos="312"/>
              </w:tabs>
              <w:spacing w:after="0" w:line="240" w:lineRule="auto"/>
              <w:ind w:left="360"/>
              <w:rPr>
                <w:rFonts w:eastAsia="Times New Roman" w:cs="Arial"/>
                <w:b w:val="0"/>
                <w:bCs/>
                <w:sz w:val="20"/>
                <w:szCs w:val="20"/>
                <w:u w:val="none"/>
                <w:lang w:val="en-US" w:eastAsia="en-GB"/>
              </w:rPr>
            </w:pPr>
            <w:r w:rsidRPr="0035596C">
              <w:rPr>
                <w:rFonts w:eastAsia="Times New Roman" w:cs="Arial"/>
                <w:b w:val="0"/>
                <w:bCs/>
                <w:sz w:val="20"/>
                <w:szCs w:val="20"/>
                <w:u w:val="none"/>
                <w:lang w:val="en-US" w:eastAsia="en-GB"/>
              </w:rPr>
              <w:t>Only competent trained persons to carry out any operational issues with any moving parts as specified by the</w:t>
            </w:r>
            <w:r w:rsidR="0035596C">
              <w:rPr>
                <w:rFonts w:eastAsia="Times New Roman" w:cs="Arial"/>
                <w:b w:val="0"/>
                <w:bCs/>
                <w:sz w:val="20"/>
                <w:szCs w:val="20"/>
                <w:u w:val="none"/>
                <w:lang w:val="en-US" w:eastAsia="en-GB"/>
              </w:rPr>
              <w:t xml:space="preserve"> </w:t>
            </w:r>
            <w:r w:rsidRPr="0035596C">
              <w:rPr>
                <w:rFonts w:eastAsia="Times New Roman" w:cs="Arial"/>
                <w:b w:val="0"/>
                <w:bCs/>
                <w:sz w:val="20"/>
                <w:szCs w:val="20"/>
                <w:u w:val="none"/>
                <w:lang w:val="en-US" w:eastAsia="en-GB"/>
              </w:rPr>
              <w:t>manufacturers.</w:t>
            </w:r>
          </w:p>
          <w:p w14:paraId="59C58543" w14:textId="055AC472" w:rsidR="004411ED" w:rsidRPr="0035596C" w:rsidRDefault="004411ED" w:rsidP="0035596C">
            <w:pPr>
              <w:pStyle w:val="ListParagraph"/>
              <w:numPr>
                <w:ilvl w:val="0"/>
                <w:numId w:val="19"/>
              </w:numPr>
              <w:tabs>
                <w:tab w:val="num" w:pos="312"/>
              </w:tabs>
              <w:spacing w:after="0" w:line="240" w:lineRule="auto"/>
              <w:ind w:left="360"/>
              <w:rPr>
                <w:rFonts w:eastAsia="Times New Roman" w:cs="Arial"/>
                <w:b w:val="0"/>
                <w:bCs/>
                <w:sz w:val="20"/>
                <w:szCs w:val="20"/>
                <w:u w:val="none"/>
                <w:lang w:val="en-US" w:eastAsia="en-GB"/>
              </w:rPr>
            </w:pPr>
            <w:r>
              <w:rPr>
                <w:rFonts w:eastAsia="Times New Roman" w:cs="Arial"/>
                <w:b w:val="0"/>
                <w:bCs/>
                <w:sz w:val="20"/>
                <w:szCs w:val="20"/>
                <w:u w:val="none"/>
                <w:lang w:val="en-US" w:eastAsia="en-GB"/>
              </w:rPr>
              <w:t>A Permit to Work</w:t>
            </w:r>
            <w:r w:rsidR="002A1C6F">
              <w:rPr>
                <w:rFonts w:eastAsia="Times New Roman" w:cs="Arial"/>
                <w:b w:val="0"/>
                <w:bCs/>
                <w:sz w:val="20"/>
                <w:szCs w:val="20"/>
                <w:u w:val="none"/>
                <w:lang w:val="en-US" w:eastAsia="en-GB"/>
              </w:rPr>
              <w:t xml:space="preserve"> must be in place before any work commences</w:t>
            </w:r>
            <w:r w:rsidR="00174B8C">
              <w:rPr>
                <w:rFonts w:eastAsia="Times New Roman" w:cs="Arial"/>
                <w:b w:val="0"/>
                <w:bCs/>
                <w:sz w:val="20"/>
                <w:szCs w:val="20"/>
                <w:u w:val="none"/>
                <w:lang w:val="en-US" w:eastAsia="en-GB"/>
              </w:rPr>
              <w:t xml:space="preserve">, </w:t>
            </w:r>
            <w:r w:rsidR="00BA3AE5">
              <w:rPr>
                <w:rFonts w:eastAsia="Times New Roman" w:cs="Arial"/>
                <w:b w:val="0"/>
                <w:bCs/>
                <w:sz w:val="20"/>
                <w:szCs w:val="20"/>
                <w:u w:val="none"/>
                <w:lang w:val="en-US" w:eastAsia="en-GB"/>
              </w:rPr>
              <w:t>and both the premises manager and contractor must complete the appropriate sections of the form at the appropriate times.  The Permit must be clearly displayed at a suitable location in the work area, prior to commencement of the work.</w:t>
            </w:r>
          </w:p>
        </w:tc>
      </w:tr>
      <w:tr w:rsidR="003D53FC" w:rsidRPr="00450CAB" w14:paraId="7C70B036" w14:textId="77777777" w:rsidTr="008555EB">
        <w:tc>
          <w:tcPr>
            <w:tcW w:w="4395" w:type="dxa"/>
          </w:tcPr>
          <w:p w14:paraId="0ADCA633" w14:textId="3658A292" w:rsidR="005C72F6" w:rsidRPr="002A4AC4" w:rsidRDefault="0017435B" w:rsidP="005C72F6">
            <w:pPr>
              <w:snapToGrid w:val="0"/>
              <w:spacing w:after="0" w:line="240" w:lineRule="auto"/>
              <w:rPr>
                <w:rFonts w:eastAsia="Times New Roman" w:cs="Arial"/>
                <w:sz w:val="20"/>
                <w:szCs w:val="20"/>
                <w:u w:val="none"/>
                <w:lang w:val="en-US" w:eastAsia="en-GB"/>
              </w:rPr>
            </w:pPr>
            <w:r>
              <w:rPr>
                <w:rFonts w:eastAsia="Times New Roman" w:cs="Arial"/>
                <w:b w:val="0"/>
                <w:bCs/>
                <w:sz w:val="20"/>
                <w:szCs w:val="20"/>
                <w:u w:val="none"/>
                <w:lang w:val="en-US" w:eastAsia="en-GB"/>
              </w:rPr>
              <w:t>4</w:t>
            </w:r>
            <w:r w:rsidR="005C72F6" w:rsidRPr="002A4AC4">
              <w:rPr>
                <w:rFonts w:eastAsia="Times New Roman" w:cs="Arial"/>
                <w:b w:val="0"/>
                <w:bCs/>
                <w:sz w:val="20"/>
                <w:szCs w:val="20"/>
                <w:u w:val="none"/>
                <w:lang w:val="en-US" w:eastAsia="en-GB"/>
              </w:rPr>
              <w:t xml:space="preserve"> - Explosion or fire</w:t>
            </w:r>
            <w:r w:rsidR="005C72F6" w:rsidRPr="002A4AC4">
              <w:rPr>
                <w:rFonts w:eastAsia="Times New Roman" w:cs="Arial"/>
                <w:sz w:val="20"/>
                <w:szCs w:val="20"/>
                <w:u w:val="none"/>
                <w:lang w:val="en-US" w:eastAsia="en-GB"/>
              </w:rPr>
              <w:t>.</w:t>
            </w:r>
          </w:p>
          <w:p w14:paraId="4EA91FC4" w14:textId="479B4B4D" w:rsidR="003D53FC" w:rsidRDefault="003D53FC" w:rsidP="00CF0CFE">
            <w:pPr>
              <w:spacing w:after="0" w:line="240" w:lineRule="auto"/>
            </w:pPr>
          </w:p>
        </w:tc>
        <w:tc>
          <w:tcPr>
            <w:tcW w:w="11482" w:type="dxa"/>
          </w:tcPr>
          <w:p w14:paraId="43D7E711" w14:textId="4CB70805" w:rsidR="002A4AC4" w:rsidRDefault="0049090E" w:rsidP="002A4AC4">
            <w:pPr>
              <w:pStyle w:val="ListParagraph"/>
              <w:numPr>
                <w:ilvl w:val="0"/>
                <w:numId w:val="20"/>
              </w:numPr>
              <w:tabs>
                <w:tab w:val="num" w:pos="312"/>
              </w:tabs>
              <w:spacing w:after="0" w:line="240" w:lineRule="auto"/>
              <w:ind w:left="360"/>
              <w:rPr>
                <w:rFonts w:eastAsia="Times New Roman" w:cs="Arial"/>
                <w:b w:val="0"/>
                <w:bCs/>
                <w:sz w:val="20"/>
                <w:szCs w:val="20"/>
                <w:u w:val="none"/>
                <w:lang w:val="en-US" w:eastAsia="en-GB"/>
              </w:rPr>
            </w:pPr>
            <w:r w:rsidRPr="002A4AC4">
              <w:rPr>
                <w:rFonts w:eastAsia="Times New Roman" w:cs="Arial"/>
                <w:b w:val="0"/>
                <w:bCs/>
                <w:sz w:val="20"/>
                <w:szCs w:val="20"/>
                <w:u w:val="none"/>
                <w:lang w:val="en-US" w:eastAsia="en-GB"/>
              </w:rPr>
              <w:t xml:space="preserve">Scheduled maintenance regime of </w:t>
            </w:r>
            <w:r w:rsidR="002A4AC4" w:rsidRPr="002A4AC4">
              <w:rPr>
                <w:rFonts w:eastAsia="Times New Roman" w:cs="Arial"/>
                <w:b w:val="0"/>
                <w:bCs/>
                <w:sz w:val="20"/>
                <w:szCs w:val="20"/>
                <w:u w:val="none"/>
                <w:lang w:val="en-US" w:eastAsia="en-GB"/>
              </w:rPr>
              <w:t>the b</w:t>
            </w:r>
            <w:r w:rsidRPr="002A4AC4">
              <w:rPr>
                <w:rFonts w:eastAsia="Times New Roman" w:cs="Arial"/>
                <w:b w:val="0"/>
                <w:bCs/>
                <w:sz w:val="20"/>
                <w:szCs w:val="20"/>
                <w:u w:val="none"/>
                <w:lang w:val="en-US" w:eastAsia="en-GB"/>
              </w:rPr>
              <w:t>iomass boiler and all its components (flue ducts</w:t>
            </w:r>
            <w:r w:rsidR="002A4AC4">
              <w:rPr>
                <w:rFonts w:eastAsia="Times New Roman" w:cs="Arial"/>
                <w:b w:val="0"/>
                <w:bCs/>
                <w:sz w:val="20"/>
                <w:szCs w:val="20"/>
                <w:u w:val="none"/>
                <w:lang w:val="en-US" w:eastAsia="en-GB"/>
              </w:rPr>
              <w:t xml:space="preserve"> and </w:t>
            </w:r>
            <w:r w:rsidRPr="002A4AC4">
              <w:rPr>
                <w:rFonts w:eastAsia="Times New Roman" w:cs="Arial"/>
                <w:b w:val="0"/>
                <w:bCs/>
                <w:sz w:val="20"/>
                <w:szCs w:val="20"/>
                <w:u w:val="none"/>
                <w:lang w:val="en-US" w:eastAsia="en-GB"/>
              </w:rPr>
              <w:t>chimney</w:t>
            </w:r>
            <w:r w:rsidR="002A4AC4">
              <w:rPr>
                <w:rFonts w:eastAsia="Times New Roman" w:cs="Arial"/>
                <w:b w:val="0"/>
                <w:bCs/>
                <w:sz w:val="20"/>
                <w:szCs w:val="20"/>
                <w:u w:val="none"/>
                <w:lang w:val="en-US" w:eastAsia="en-GB"/>
              </w:rPr>
              <w:t>s</w:t>
            </w:r>
            <w:r w:rsidRPr="002A4AC4">
              <w:rPr>
                <w:rFonts w:eastAsia="Times New Roman" w:cs="Arial"/>
                <w:b w:val="0"/>
                <w:bCs/>
                <w:sz w:val="20"/>
                <w:szCs w:val="20"/>
                <w:u w:val="none"/>
                <w:lang w:val="en-US" w:eastAsia="en-GB"/>
              </w:rPr>
              <w:t xml:space="preserve"> etc</w:t>
            </w:r>
            <w:r w:rsidR="002A4AC4">
              <w:rPr>
                <w:rFonts w:eastAsia="Times New Roman" w:cs="Arial"/>
                <w:b w:val="0"/>
                <w:bCs/>
                <w:sz w:val="20"/>
                <w:szCs w:val="20"/>
                <w:u w:val="none"/>
                <w:lang w:val="en-US" w:eastAsia="en-GB"/>
              </w:rPr>
              <w:t>.</w:t>
            </w:r>
            <w:r w:rsidRPr="002A4AC4">
              <w:rPr>
                <w:rFonts w:eastAsia="Times New Roman" w:cs="Arial"/>
                <w:b w:val="0"/>
                <w:bCs/>
                <w:sz w:val="20"/>
                <w:szCs w:val="20"/>
                <w:u w:val="none"/>
                <w:lang w:val="en-US" w:eastAsia="en-GB"/>
              </w:rPr>
              <w:t>)</w:t>
            </w:r>
            <w:r w:rsidR="002A4AC4" w:rsidRPr="002A4AC4">
              <w:rPr>
                <w:rFonts w:eastAsia="Times New Roman" w:cs="Arial"/>
                <w:b w:val="0"/>
                <w:bCs/>
                <w:sz w:val="20"/>
                <w:szCs w:val="20"/>
                <w:u w:val="none"/>
                <w:lang w:val="en-US" w:eastAsia="en-GB"/>
              </w:rPr>
              <w:t>.</w:t>
            </w:r>
          </w:p>
          <w:p w14:paraId="680035AE" w14:textId="77777777" w:rsidR="002A4AC4" w:rsidRDefault="0049090E" w:rsidP="002A4AC4">
            <w:pPr>
              <w:pStyle w:val="ListParagraph"/>
              <w:numPr>
                <w:ilvl w:val="0"/>
                <w:numId w:val="20"/>
              </w:numPr>
              <w:tabs>
                <w:tab w:val="num" w:pos="312"/>
              </w:tabs>
              <w:spacing w:after="0" w:line="240" w:lineRule="auto"/>
              <w:ind w:left="360"/>
              <w:rPr>
                <w:rFonts w:eastAsia="Times New Roman" w:cs="Arial"/>
                <w:b w:val="0"/>
                <w:bCs/>
                <w:sz w:val="20"/>
                <w:szCs w:val="20"/>
                <w:u w:val="none"/>
                <w:lang w:val="en-US" w:eastAsia="en-GB"/>
              </w:rPr>
            </w:pPr>
            <w:r w:rsidRPr="002A4AC4">
              <w:rPr>
                <w:rFonts w:eastAsia="Times New Roman" w:cs="Arial"/>
                <w:b w:val="0"/>
                <w:bCs/>
                <w:sz w:val="20"/>
                <w:szCs w:val="20"/>
                <w:u w:val="none"/>
                <w:lang w:val="en-US" w:eastAsia="en-GB"/>
              </w:rPr>
              <w:t>Correct operating procedures as per the manufacturer’s instructions are followed.</w:t>
            </w:r>
          </w:p>
          <w:p w14:paraId="2F11C56A" w14:textId="09D28494" w:rsidR="002A4AC4" w:rsidRPr="002A4AC4" w:rsidRDefault="0049090E" w:rsidP="002A4AC4">
            <w:pPr>
              <w:pStyle w:val="ListParagraph"/>
              <w:numPr>
                <w:ilvl w:val="0"/>
                <w:numId w:val="20"/>
              </w:numPr>
              <w:tabs>
                <w:tab w:val="num" w:pos="312"/>
              </w:tabs>
              <w:spacing w:after="0" w:line="240" w:lineRule="auto"/>
              <w:ind w:left="360"/>
              <w:rPr>
                <w:rFonts w:eastAsia="Times New Roman" w:cs="Arial"/>
                <w:b w:val="0"/>
                <w:bCs/>
                <w:sz w:val="20"/>
                <w:szCs w:val="20"/>
                <w:u w:val="none"/>
                <w:lang w:val="en-US" w:eastAsia="en-GB"/>
              </w:rPr>
            </w:pPr>
            <w:r w:rsidRPr="002A4AC4">
              <w:rPr>
                <w:rFonts w:eastAsia="Times New Roman" w:cs="Arial"/>
                <w:b w:val="0"/>
                <w:bCs/>
                <w:sz w:val="20"/>
                <w:szCs w:val="20"/>
                <w:u w:val="none"/>
                <w:lang w:val="en-US" w:eastAsia="en-GB"/>
              </w:rPr>
              <w:t>Possible installation of a water sprinkler system (this is not a legal requirement</w:t>
            </w:r>
            <w:r w:rsidR="002A4AC4">
              <w:rPr>
                <w:rFonts w:eastAsia="Times New Roman" w:cs="Arial"/>
                <w:b w:val="0"/>
                <w:bCs/>
                <w:sz w:val="20"/>
                <w:szCs w:val="20"/>
                <w:u w:val="none"/>
                <w:lang w:val="en-US" w:eastAsia="en-GB"/>
              </w:rPr>
              <w:t xml:space="preserve"> however it</w:t>
            </w:r>
            <w:r w:rsidRPr="002A4AC4">
              <w:rPr>
                <w:rFonts w:eastAsia="Times New Roman" w:cs="Arial"/>
                <w:b w:val="0"/>
                <w:bCs/>
                <w:sz w:val="20"/>
                <w:szCs w:val="20"/>
                <w:u w:val="none"/>
                <w:lang w:val="en-US" w:eastAsia="en-GB"/>
              </w:rPr>
              <w:t xml:space="preserve"> is considered good practice).</w:t>
            </w:r>
          </w:p>
          <w:p w14:paraId="51CBF5CB" w14:textId="77777777" w:rsidR="002A4AC4" w:rsidRPr="002A4AC4" w:rsidRDefault="0049090E" w:rsidP="002A4AC4">
            <w:pPr>
              <w:pStyle w:val="ListParagraph"/>
              <w:numPr>
                <w:ilvl w:val="0"/>
                <w:numId w:val="20"/>
              </w:numPr>
              <w:tabs>
                <w:tab w:val="num" w:pos="312"/>
              </w:tabs>
              <w:spacing w:after="0" w:line="240" w:lineRule="auto"/>
              <w:ind w:left="360"/>
              <w:rPr>
                <w:rFonts w:eastAsia="Times New Roman" w:cs="Arial"/>
                <w:b w:val="0"/>
                <w:bCs/>
                <w:sz w:val="20"/>
                <w:szCs w:val="20"/>
                <w:u w:val="none"/>
                <w:lang w:val="en-US" w:eastAsia="en-GB"/>
              </w:rPr>
            </w:pPr>
            <w:r w:rsidRPr="002A4AC4">
              <w:rPr>
                <w:rFonts w:eastAsia="Times New Roman" w:cs="Arial"/>
                <w:b w:val="0"/>
                <w:bCs/>
                <w:sz w:val="20"/>
                <w:szCs w:val="20"/>
                <w:u w:val="none"/>
                <w:lang w:val="en-US" w:eastAsia="en-GB"/>
              </w:rPr>
              <w:t>Combustible materials are not stored in the boiler house.</w:t>
            </w:r>
          </w:p>
          <w:p w14:paraId="18588C04" w14:textId="77777777" w:rsidR="002A4AC4" w:rsidRPr="00D453B9" w:rsidRDefault="0049090E" w:rsidP="00576754">
            <w:pPr>
              <w:pStyle w:val="ListParagraph"/>
              <w:numPr>
                <w:ilvl w:val="0"/>
                <w:numId w:val="20"/>
              </w:numPr>
              <w:tabs>
                <w:tab w:val="num" w:pos="312"/>
              </w:tabs>
              <w:spacing w:after="0" w:line="240" w:lineRule="auto"/>
              <w:ind w:left="360"/>
              <w:rPr>
                <w:rFonts w:eastAsia="Times New Roman" w:cs="Arial"/>
                <w:b w:val="0"/>
                <w:sz w:val="20"/>
                <w:szCs w:val="20"/>
                <w:u w:val="none"/>
                <w:lang w:val="en-US" w:eastAsia="en-GB"/>
              </w:rPr>
            </w:pPr>
            <w:r w:rsidRPr="00D453B9">
              <w:rPr>
                <w:rFonts w:eastAsia="Times New Roman" w:cs="Arial"/>
                <w:b w:val="0"/>
                <w:sz w:val="20"/>
                <w:szCs w:val="20"/>
                <w:u w:val="none"/>
                <w:lang w:val="en-US" w:eastAsia="en-GB"/>
              </w:rPr>
              <w:t>The fuel storage area is used only for its intended purpose (no other combustible materials are store</w:t>
            </w:r>
            <w:r w:rsidR="002A4AC4" w:rsidRPr="00D453B9">
              <w:rPr>
                <w:rFonts w:eastAsia="Times New Roman" w:cs="Arial"/>
                <w:b w:val="0"/>
                <w:sz w:val="20"/>
                <w:szCs w:val="20"/>
                <w:u w:val="none"/>
                <w:lang w:val="en-US" w:eastAsia="en-GB"/>
              </w:rPr>
              <w:t xml:space="preserve">d. </w:t>
            </w:r>
          </w:p>
          <w:p w14:paraId="055D43D6" w14:textId="77777777" w:rsidR="00C1736F" w:rsidRPr="00C1736F" w:rsidRDefault="006E270E" w:rsidP="00C1736F">
            <w:pPr>
              <w:pStyle w:val="ListParagraph"/>
              <w:numPr>
                <w:ilvl w:val="0"/>
                <w:numId w:val="20"/>
              </w:numPr>
              <w:tabs>
                <w:tab w:val="num" w:pos="312"/>
              </w:tabs>
              <w:spacing w:after="0" w:line="240" w:lineRule="auto"/>
              <w:ind w:left="360"/>
              <w:rPr>
                <w:bCs/>
                <w:sz w:val="20"/>
                <w:szCs w:val="20"/>
                <w:u w:val="none"/>
                <w:lang w:val="en-US" w:eastAsia="en-GB"/>
              </w:rPr>
            </w:pPr>
            <w:r w:rsidRPr="00D453B9">
              <w:rPr>
                <w:rFonts w:eastAsia="Times New Roman" w:cs="Arial"/>
                <w:b w:val="0"/>
                <w:sz w:val="20"/>
                <w:szCs w:val="20"/>
                <w:u w:val="none"/>
                <w:lang w:val="en-US" w:eastAsia="en-GB"/>
              </w:rPr>
              <w:t>There are no possible ignition sources within the fuel storage area, particularly electrical fittings</w:t>
            </w:r>
            <w:r w:rsidRPr="002A4AC4">
              <w:rPr>
                <w:rFonts w:eastAsia="Times New Roman" w:cs="Arial"/>
                <w:bCs/>
                <w:sz w:val="20"/>
                <w:szCs w:val="20"/>
                <w:u w:val="none"/>
                <w:lang w:val="en-US" w:eastAsia="en-GB"/>
              </w:rPr>
              <w:t>.</w:t>
            </w:r>
          </w:p>
          <w:p w14:paraId="42F73EAF" w14:textId="77777777" w:rsidR="00C1736F" w:rsidRPr="00C1736F" w:rsidRDefault="00D453B9" w:rsidP="00C1736F">
            <w:pPr>
              <w:pStyle w:val="ListParagraph"/>
              <w:numPr>
                <w:ilvl w:val="0"/>
                <w:numId w:val="20"/>
              </w:numPr>
              <w:tabs>
                <w:tab w:val="num" w:pos="312"/>
              </w:tabs>
              <w:spacing w:after="0" w:line="240" w:lineRule="auto"/>
              <w:ind w:left="360"/>
              <w:rPr>
                <w:b w:val="0"/>
                <w:sz w:val="20"/>
                <w:szCs w:val="20"/>
                <w:u w:val="none"/>
                <w:lang w:val="en-US" w:eastAsia="en-GB"/>
              </w:rPr>
            </w:pPr>
            <w:r w:rsidRPr="00C1736F">
              <w:rPr>
                <w:b w:val="0"/>
                <w:sz w:val="20"/>
                <w:szCs w:val="20"/>
                <w:u w:val="none"/>
                <w:lang w:val="en-US" w:eastAsia="en-GB"/>
              </w:rPr>
              <w:t xml:space="preserve">If </w:t>
            </w:r>
            <w:r w:rsidR="006E270E" w:rsidRPr="00C1736F">
              <w:rPr>
                <w:b w:val="0"/>
                <w:sz w:val="20"/>
                <w:szCs w:val="20"/>
                <w:u w:val="none"/>
                <w:lang w:val="en-US" w:eastAsia="en-GB"/>
              </w:rPr>
              <w:t xml:space="preserve">it is necessary to install electrical equipment within the fuel storage area, the equipment should be suitably IP (ingress protection) rated against dust ingress (IP 50 or 60). Please note if such equipment is installed it requires ongoing maintenance, expertise is unlikely to be available from ‘local’ electricians. </w:t>
            </w:r>
          </w:p>
          <w:p w14:paraId="46A46ED8" w14:textId="77777777" w:rsidR="00C1736F" w:rsidRPr="00C1736F" w:rsidRDefault="006E270E" w:rsidP="00C1736F">
            <w:pPr>
              <w:pStyle w:val="ListParagraph"/>
              <w:numPr>
                <w:ilvl w:val="0"/>
                <w:numId w:val="20"/>
              </w:numPr>
              <w:tabs>
                <w:tab w:val="num" w:pos="312"/>
              </w:tabs>
              <w:spacing w:after="0" w:line="240" w:lineRule="auto"/>
              <w:ind w:left="360"/>
              <w:rPr>
                <w:b w:val="0"/>
                <w:sz w:val="20"/>
                <w:szCs w:val="20"/>
                <w:u w:val="none"/>
                <w:lang w:val="en-US" w:eastAsia="en-GB"/>
              </w:rPr>
            </w:pPr>
            <w:r w:rsidRPr="00C1736F">
              <w:rPr>
                <w:rFonts w:eastAsia="Times New Roman" w:cs="Arial"/>
                <w:b w:val="0"/>
                <w:sz w:val="20"/>
                <w:szCs w:val="20"/>
                <w:u w:val="none"/>
                <w:lang w:val="en-US" w:eastAsia="en-GB"/>
              </w:rPr>
              <w:lastRenderedPageBreak/>
              <w:t xml:space="preserve">Use battery operated or intrinsically safe lamps when inspecting fuel stores. </w:t>
            </w:r>
            <w:r w:rsidR="00B06FBA" w:rsidRPr="00C1736F">
              <w:rPr>
                <w:rFonts w:eastAsia="Times New Roman" w:cs="Arial"/>
                <w:b w:val="0"/>
                <w:sz w:val="20"/>
                <w:szCs w:val="20"/>
                <w:u w:val="none"/>
                <w:lang w:val="en-US" w:eastAsia="en-GB"/>
              </w:rPr>
              <w:t xml:space="preserve"> </w:t>
            </w:r>
          </w:p>
          <w:p w14:paraId="34E93DD4" w14:textId="312636A1" w:rsidR="00C1736F" w:rsidRPr="00C1736F" w:rsidRDefault="006E270E" w:rsidP="00C1736F">
            <w:pPr>
              <w:pStyle w:val="ListParagraph"/>
              <w:numPr>
                <w:ilvl w:val="0"/>
                <w:numId w:val="20"/>
              </w:numPr>
              <w:tabs>
                <w:tab w:val="num" w:pos="312"/>
              </w:tabs>
              <w:spacing w:after="0" w:line="240" w:lineRule="auto"/>
              <w:ind w:left="360"/>
              <w:rPr>
                <w:b w:val="0"/>
                <w:sz w:val="20"/>
                <w:szCs w:val="20"/>
                <w:u w:val="none"/>
                <w:lang w:val="en-US" w:eastAsia="en-GB"/>
              </w:rPr>
            </w:pPr>
            <w:r w:rsidRPr="00C1736F">
              <w:rPr>
                <w:rFonts w:eastAsia="Times New Roman" w:cs="Arial"/>
                <w:b w:val="0"/>
                <w:sz w:val="20"/>
                <w:szCs w:val="20"/>
                <w:u w:val="none"/>
                <w:lang w:val="en-US" w:eastAsia="en-GB"/>
              </w:rPr>
              <w:t>Dust concentration is effectively controlled within the wood storage area to prevent dust accumulation</w:t>
            </w:r>
            <w:r w:rsidR="00B06FBA" w:rsidRPr="00C1736F">
              <w:rPr>
                <w:rFonts w:eastAsia="Times New Roman" w:cs="Arial"/>
                <w:b w:val="0"/>
                <w:sz w:val="20"/>
                <w:szCs w:val="20"/>
                <w:u w:val="none"/>
                <w:lang w:val="en-US" w:eastAsia="en-GB"/>
              </w:rPr>
              <w:t xml:space="preserve"> and e</w:t>
            </w:r>
            <w:r w:rsidRPr="00C1736F">
              <w:rPr>
                <w:rFonts w:eastAsia="Times New Roman" w:cs="Arial"/>
                <w:b w:val="0"/>
                <w:sz w:val="20"/>
                <w:szCs w:val="20"/>
                <w:u w:val="none"/>
                <w:lang w:val="en-US" w:eastAsia="en-GB"/>
              </w:rPr>
              <w:t>nsure that dust</w:t>
            </w:r>
            <w:r w:rsidR="00C1736F">
              <w:rPr>
                <w:rFonts w:eastAsia="Times New Roman" w:cs="Arial"/>
                <w:b w:val="0"/>
                <w:sz w:val="20"/>
                <w:szCs w:val="20"/>
                <w:u w:val="none"/>
                <w:lang w:val="en-US" w:eastAsia="en-GB"/>
              </w:rPr>
              <w:t xml:space="preserve"> </w:t>
            </w:r>
            <w:r w:rsidRPr="00C1736F">
              <w:rPr>
                <w:rFonts w:eastAsia="Times New Roman" w:cs="Arial"/>
                <w:b w:val="0"/>
                <w:sz w:val="20"/>
                <w:szCs w:val="20"/>
                <w:u w:val="none"/>
                <w:lang w:val="en-US" w:eastAsia="en-GB"/>
              </w:rPr>
              <w:t>cannot escape into other areas such as the boiler room.</w:t>
            </w:r>
            <w:r w:rsidR="00B06FBA" w:rsidRPr="00C1736F">
              <w:rPr>
                <w:rFonts w:eastAsia="Times New Roman" w:cs="Arial"/>
                <w:b w:val="0"/>
                <w:sz w:val="20"/>
                <w:szCs w:val="20"/>
                <w:u w:val="none"/>
                <w:lang w:val="en-US" w:eastAsia="en-GB"/>
              </w:rPr>
              <w:t xml:space="preserve"> </w:t>
            </w:r>
          </w:p>
          <w:p w14:paraId="29EA440C" w14:textId="77777777" w:rsidR="00C1736F" w:rsidRPr="00C1736F" w:rsidRDefault="006E270E" w:rsidP="00C1736F">
            <w:pPr>
              <w:pStyle w:val="ListParagraph"/>
              <w:numPr>
                <w:ilvl w:val="0"/>
                <w:numId w:val="20"/>
              </w:numPr>
              <w:tabs>
                <w:tab w:val="num" w:pos="312"/>
              </w:tabs>
              <w:spacing w:after="0" w:line="240" w:lineRule="auto"/>
              <w:ind w:left="360"/>
              <w:rPr>
                <w:b w:val="0"/>
                <w:sz w:val="20"/>
                <w:szCs w:val="20"/>
                <w:u w:val="none"/>
                <w:lang w:val="en-US" w:eastAsia="en-GB"/>
              </w:rPr>
            </w:pPr>
            <w:r w:rsidRPr="00C1736F">
              <w:rPr>
                <w:rFonts w:eastAsia="Times New Roman" w:cs="Arial"/>
                <w:b w:val="0"/>
                <w:sz w:val="20"/>
                <w:szCs w:val="20"/>
                <w:u w:val="none"/>
                <w:lang w:val="en-US" w:eastAsia="en-GB"/>
              </w:rPr>
              <w:t>Restricted access controls are in place for the boiler house and pellet wood store.</w:t>
            </w:r>
            <w:r w:rsidR="00B06FBA" w:rsidRPr="00C1736F">
              <w:rPr>
                <w:rFonts w:eastAsia="Times New Roman" w:cs="Arial"/>
                <w:b w:val="0"/>
                <w:sz w:val="20"/>
                <w:szCs w:val="20"/>
                <w:u w:val="none"/>
                <w:lang w:val="en-US" w:eastAsia="en-GB"/>
              </w:rPr>
              <w:t xml:space="preserve"> </w:t>
            </w:r>
          </w:p>
          <w:p w14:paraId="00567AE5" w14:textId="0F361C59" w:rsidR="006E270E" w:rsidRPr="00C1736F" w:rsidRDefault="00C4714D" w:rsidP="00C1736F">
            <w:pPr>
              <w:pStyle w:val="ListParagraph"/>
              <w:numPr>
                <w:ilvl w:val="0"/>
                <w:numId w:val="20"/>
              </w:numPr>
              <w:tabs>
                <w:tab w:val="num" w:pos="312"/>
              </w:tabs>
              <w:spacing w:after="0" w:line="240" w:lineRule="auto"/>
              <w:ind w:left="360"/>
              <w:rPr>
                <w:b w:val="0"/>
                <w:sz w:val="20"/>
                <w:szCs w:val="20"/>
                <w:u w:val="none"/>
                <w:lang w:val="en-US" w:eastAsia="en-GB"/>
              </w:rPr>
            </w:pPr>
            <w:r w:rsidRPr="00C1736F">
              <w:rPr>
                <w:rFonts w:eastAsia="Times New Roman" w:cs="Arial"/>
                <w:b w:val="0"/>
                <w:sz w:val="20"/>
                <w:szCs w:val="20"/>
                <w:u w:val="none"/>
                <w:lang w:val="en-US" w:eastAsia="en-GB"/>
              </w:rPr>
              <w:t>A good quality fuel supply is purchased.</w:t>
            </w:r>
          </w:p>
          <w:p w14:paraId="1768F432" w14:textId="77777777" w:rsidR="00B06FBA" w:rsidRDefault="00B06FBA" w:rsidP="00B06FBA">
            <w:pPr>
              <w:pStyle w:val="ListParagraph"/>
              <w:spacing w:after="0" w:line="240" w:lineRule="auto"/>
              <w:ind w:left="312"/>
              <w:rPr>
                <w:rFonts w:eastAsia="Times New Roman" w:cs="Arial"/>
                <w:b w:val="0"/>
                <w:bCs/>
                <w:sz w:val="20"/>
                <w:szCs w:val="20"/>
                <w:u w:val="none"/>
                <w:lang w:val="en-US" w:eastAsia="en-GB"/>
              </w:rPr>
            </w:pPr>
          </w:p>
          <w:p w14:paraId="493474C6" w14:textId="0EABE821" w:rsidR="00B06FBA" w:rsidRPr="002A4AC4" w:rsidRDefault="00B06FBA" w:rsidP="00B06FBA">
            <w:pPr>
              <w:pStyle w:val="ListParagraph"/>
              <w:spacing w:after="0" w:line="240" w:lineRule="auto"/>
              <w:ind w:left="312"/>
              <w:rPr>
                <w:rFonts w:eastAsia="Times New Roman" w:cs="Arial"/>
                <w:b w:val="0"/>
                <w:bCs/>
                <w:sz w:val="20"/>
                <w:szCs w:val="20"/>
                <w:u w:val="none"/>
                <w:lang w:val="en-US" w:eastAsia="en-GB"/>
              </w:rPr>
            </w:pPr>
          </w:p>
        </w:tc>
      </w:tr>
      <w:tr w:rsidR="003D53FC" w:rsidRPr="00450CAB" w14:paraId="1BA41E9C" w14:textId="77777777" w:rsidTr="008555EB">
        <w:tc>
          <w:tcPr>
            <w:tcW w:w="4395" w:type="dxa"/>
          </w:tcPr>
          <w:p w14:paraId="5330BB85" w14:textId="15FB6C1A" w:rsidR="002A4AC4" w:rsidRPr="00D92FE3" w:rsidRDefault="0017435B" w:rsidP="002A4AC4">
            <w:pPr>
              <w:spacing w:after="0" w:line="240" w:lineRule="auto"/>
              <w:rPr>
                <w:rFonts w:eastAsia="Times New Roman" w:cs="Arial"/>
                <w:b w:val="0"/>
                <w:bCs/>
                <w:sz w:val="20"/>
                <w:szCs w:val="20"/>
                <w:u w:val="none"/>
                <w:lang w:val="en-US" w:eastAsia="en-GB"/>
              </w:rPr>
            </w:pPr>
            <w:r>
              <w:rPr>
                <w:rFonts w:eastAsia="Times New Roman" w:cs="Arial"/>
                <w:b w:val="0"/>
                <w:bCs/>
                <w:sz w:val="20"/>
                <w:szCs w:val="20"/>
                <w:u w:val="none"/>
                <w:lang w:val="en-US" w:eastAsia="en-GB"/>
              </w:rPr>
              <w:lastRenderedPageBreak/>
              <w:t>5</w:t>
            </w:r>
            <w:r w:rsidR="002A4AC4" w:rsidRPr="00D92FE3">
              <w:rPr>
                <w:rFonts w:eastAsia="Times New Roman" w:cs="Arial"/>
                <w:b w:val="0"/>
                <w:bCs/>
                <w:sz w:val="20"/>
                <w:szCs w:val="20"/>
                <w:u w:val="none"/>
                <w:lang w:val="en-US" w:eastAsia="en-GB"/>
              </w:rPr>
              <w:t xml:space="preserve"> </w:t>
            </w:r>
            <w:r w:rsidR="00D92FE3" w:rsidRPr="00D92FE3">
              <w:rPr>
                <w:rFonts w:eastAsia="Times New Roman" w:cs="Arial"/>
                <w:b w:val="0"/>
                <w:bCs/>
                <w:sz w:val="20"/>
                <w:szCs w:val="20"/>
                <w:u w:val="none"/>
                <w:lang w:val="en-US" w:eastAsia="en-GB"/>
              </w:rPr>
              <w:t>–</w:t>
            </w:r>
            <w:r w:rsidR="002A4AC4" w:rsidRPr="00D92FE3">
              <w:rPr>
                <w:rFonts w:eastAsia="Times New Roman" w:cs="Arial"/>
                <w:b w:val="0"/>
                <w:bCs/>
                <w:sz w:val="20"/>
                <w:szCs w:val="20"/>
                <w:u w:val="none"/>
                <w:lang w:val="en-US" w:eastAsia="en-GB"/>
              </w:rPr>
              <w:t xml:space="preserve"> Possib</w:t>
            </w:r>
            <w:r w:rsidR="00C829E9">
              <w:rPr>
                <w:rFonts w:eastAsia="Times New Roman" w:cs="Arial"/>
                <w:b w:val="0"/>
                <w:bCs/>
                <w:sz w:val="20"/>
                <w:szCs w:val="20"/>
                <w:u w:val="none"/>
                <w:lang w:val="en-US" w:eastAsia="en-GB"/>
              </w:rPr>
              <w:t>ility of</w:t>
            </w:r>
            <w:r w:rsidR="002A4AC4" w:rsidRPr="00D92FE3">
              <w:rPr>
                <w:rFonts w:eastAsia="Times New Roman" w:cs="Arial"/>
                <w:b w:val="0"/>
                <w:bCs/>
                <w:sz w:val="20"/>
                <w:szCs w:val="20"/>
                <w:u w:val="none"/>
                <w:lang w:val="en-US" w:eastAsia="en-GB"/>
              </w:rPr>
              <w:t xml:space="preserve"> wood gas escape from biomass boiler combustion chamber which can lead to the fuel load on the grate to gasify.</w:t>
            </w:r>
          </w:p>
          <w:p w14:paraId="0F96CC37" w14:textId="77777777" w:rsidR="002A4AC4" w:rsidRPr="00D92FE3" w:rsidRDefault="002A4AC4" w:rsidP="002A4AC4">
            <w:pPr>
              <w:spacing w:after="0" w:line="240" w:lineRule="auto"/>
              <w:rPr>
                <w:rFonts w:eastAsia="Times New Roman" w:cs="Arial"/>
                <w:b w:val="0"/>
                <w:bCs/>
                <w:sz w:val="20"/>
                <w:szCs w:val="20"/>
                <w:u w:val="none"/>
                <w:lang w:val="en-US" w:eastAsia="en-GB"/>
              </w:rPr>
            </w:pPr>
          </w:p>
          <w:p w14:paraId="7D2533EB" w14:textId="77777777" w:rsidR="003D53FC" w:rsidRDefault="002A4AC4" w:rsidP="002A4AC4">
            <w:pPr>
              <w:spacing w:after="0" w:line="240" w:lineRule="auto"/>
              <w:rPr>
                <w:rFonts w:eastAsia="Times New Roman" w:cs="Arial"/>
                <w:b w:val="0"/>
                <w:bCs/>
                <w:i/>
                <w:iCs/>
                <w:sz w:val="20"/>
                <w:szCs w:val="20"/>
                <w:u w:val="none"/>
                <w:lang w:val="en-US" w:eastAsia="en-GB"/>
              </w:rPr>
            </w:pPr>
            <w:r w:rsidRPr="00D92FE3">
              <w:rPr>
                <w:rFonts w:eastAsia="Times New Roman" w:cs="Arial"/>
                <w:b w:val="0"/>
                <w:bCs/>
                <w:i/>
                <w:iCs/>
                <w:sz w:val="20"/>
                <w:szCs w:val="20"/>
                <w:u w:val="none"/>
                <w:lang w:val="en-US" w:eastAsia="en-GB"/>
              </w:rPr>
              <w:t>A problem is unlikely to occur providing the boiler flue has been designed to evacuate the boiler combustion chamber in the event of a total electrical failure.</w:t>
            </w:r>
          </w:p>
          <w:p w14:paraId="2A27D48A" w14:textId="272506DD" w:rsidR="00D92FE3" w:rsidRPr="00D92FE3" w:rsidRDefault="00D92FE3" w:rsidP="002A4AC4">
            <w:pPr>
              <w:spacing w:after="0" w:line="240" w:lineRule="auto"/>
              <w:rPr>
                <w:i/>
                <w:iCs/>
              </w:rPr>
            </w:pPr>
          </w:p>
        </w:tc>
        <w:tc>
          <w:tcPr>
            <w:tcW w:w="11482" w:type="dxa"/>
          </w:tcPr>
          <w:p w14:paraId="3306B18E" w14:textId="3465736C" w:rsidR="00D352C0" w:rsidRPr="00E50F51" w:rsidRDefault="00D352C0" w:rsidP="002C0614">
            <w:pPr>
              <w:pStyle w:val="ListParagraph"/>
              <w:numPr>
                <w:ilvl w:val="0"/>
                <w:numId w:val="21"/>
              </w:numPr>
              <w:tabs>
                <w:tab w:val="num" w:pos="312"/>
              </w:tabs>
              <w:spacing w:after="0" w:line="240" w:lineRule="auto"/>
              <w:ind w:left="360"/>
              <w:rPr>
                <w:rFonts w:eastAsia="Times New Roman" w:cs="Arial"/>
                <w:b w:val="0"/>
                <w:sz w:val="20"/>
                <w:szCs w:val="20"/>
                <w:u w:val="none"/>
                <w:lang w:val="en-US" w:eastAsia="en-GB"/>
              </w:rPr>
            </w:pPr>
            <w:r w:rsidRPr="00E50F51">
              <w:rPr>
                <w:rFonts w:eastAsia="Times New Roman" w:cs="Arial"/>
                <w:b w:val="0"/>
                <w:sz w:val="20"/>
                <w:szCs w:val="20"/>
                <w:u w:val="none"/>
                <w:lang w:val="en-US" w:eastAsia="en-GB"/>
              </w:rPr>
              <w:t>The manufacturer’s control system is followed to shut down a biomass boiler in a controlled fashion before removing electrical power from the boiler house.</w:t>
            </w:r>
            <w:r w:rsidR="00E50F51" w:rsidRPr="00E50F51">
              <w:rPr>
                <w:rFonts w:eastAsia="Times New Roman" w:cs="Arial"/>
                <w:b w:val="0"/>
                <w:sz w:val="20"/>
                <w:szCs w:val="20"/>
                <w:u w:val="none"/>
                <w:lang w:val="en-US" w:eastAsia="en-GB"/>
              </w:rPr>
              <w:t xml:space="preserve"> </w:t>
            </w:r>
          </w:p>
          <w:p w14:paraId="22D66356" w14:textId="77777777" w:rsidR="00D352C0" w:rsidRPr="00E50F51" w:rsidRDefault="00D352C0" w:rsidP="00E50F51">
            <w:pPr>
              <w:pStyle w:val="ListParagraph"/>
              <w:numPr>
                <w:ilvl w:val="0"/>
                <w:numId w:val="21"/>
              </w:numPr>
              <w:spacing w:after="0" w:line="240" w:lineRule="auto"/>
              <w:ind w:left="360"/>
              <w:rPr>
                <w:rFonts w:eastAsia="Times New Roman" w:cs="Arial"/>
                <w:b w:val="0"/>
                <w:sz w:val="20"/>
                <w:szCs w:val="20"/>
                <w:u w:val="none"/>
                <w:lang w:val="en-US" w:eastAsia="en-GB"/>
              </w:rPr>
            </w:pPr>
            <w:r w:rsidRPr="00E50F51">
              <w:rPr>
                <w:rFonts w:eastAsia="Times New Roman" w:cs="Arial"/>
                <w:b w:val="0"/>
                <w:sz w:val="20"/>
                <w:szCs w:val="20"/>
                <w:u w:val="none"/>
                <w:lang w:val="en-US" w:eastAsia="en-GB"/>
              </w:rPr>
              <w:t>Only fully trained operators shut down the biomass boiler.</w:t>
            </w:r>
          </w:p>
          <w:p w14:paraId="5511818F" w14:textId="77777777" w:rsidR="003D53FC" w:rsidRPr="00983084" w:rsidRDefault="003D53FC" w:rsidP="00D352C0">
            <w:pPr>
              <w:pStyle w:val="ListParagraph"/>
              <w:spacing w:after="0" w:line="240" w:lineRule="auto"/>
              <w:ind w:left="360"/>
              <w:rPr>
                <w:rFonts w:eastAsia="Times New Roman" w:cs="Arial"/>
                <w:b w:val="0"/>
                <w:sz w:val="20"/>
                <w:szCs w:val="20"/>
                <w:lang w:val="en-US" w:eastAsia="en-GB"/>
              </w:rPr>
            </w:pPr>
          </w:p>
        </w:tc>
      </w:tr>
      <w:tr w:rsidR="003D53FC" w:rsidRPr="00450CAB" w14:paraId="33E4F60F" w14:textId="77777777" w:rsidTr="008555EB">
        <w:tc>
          <w:tcPr>
            <w:tcW w:w="4395" w:type="dxa"/>
          </w:tcPr>
          <w:p w14:paraId="14385D17" w14:textId="77777777" w:rsidR="003D53FC" w:rsidRDefault="0017435B" w:rsidP="00CF0CFE">
            <w:pPr>
              <w:spacing w:after="0" w:line="240" w:lineRule="auto"/>
              <w:rPr>
                <w:rFonts w:eastAsia="Times New Roman" w:cs="Arial"/>
                <w:b w:val="0"/>
                <w:bCs/>
                <w:sz w:val="20"/>
                <w:szCs w:val="20"/>
                <w:u w:val="none"/>
                <w:lang w:val="en-US" w:eastAsia="en-GB"/>
              </w:rPr>
            </w:pPr>
            <w:r>
              <w:rPr>
                <w:rFonts w:eastAsia="Times New Roman" w:cs="Arial"/>
                <w:b w:val="0"/>
                <w:bCs/>
                <w:sz w:val="20"/>
                <w:szCs w:val="20"/>
                <w:u w:val="none"/>
                <w:lang w:val="en-US" w:eastAsia="en-GB"/>
              </w:rPr>
              <w:t>6</w:t>
            </w:r>
            <w:r w:rsidR="00750FD6" w:rsidRPr="00750FD6">
              <w:rPr>
                <w:rFonts w:eastAsia="Times New Roman" w:cs="Arial"/>
                <w:b w:val="0"/>
                <w:bCs/>
                <w:sz w:val="20"/>
                <w:szCs w:val="20"/>
                <w:u w:val="none"/>
                <w:lang w:val="en-US" w:eastAsia="en-GB"/>
              </w:rPr>
              <w:t xml:space="preserve">- </w:t>
            </w:r>
            <w:r w:rsidR="00E50F51" w:rsidRPr="00750FD6">
              <w:rPr>
                <w:rFonts w:eastAsia="Times New Roman" w:cs="Arial"/>
                <w:b w:val="0"/>
                <w:bCs/>
                <w:sz w:val="20"/>
                <w:szCs w:val="20"/>
                <w:u w:val="none"/>
                <w:lang w:val="en-US" w:eastAsia="en-GB"/>
              </w:rPr>
              <w:t>Combustion chamber flash-back when opening the chamber doors.</w:t>
            </w:r>
          </w:p>
          <w:p w14:paraId="5C9AC4FC" w14:textId="7EAA6A7A" w:rsidR="00E81B94" w:rsidRPr="00750FD6" w:rsidRDefault="00E81B94" w:rsidP="00CF0CFE">
            <w:pPr>
              <w:spacing w:after="0" w:line="240" w:lineRule="auto"/>
              <w:rPr>
                <w:b w:val="0"/>
                <w:bCs/>
                <w:sz w:val="20"/>
                <w:szCs w:val="20"/>
                <w:u w:val="none"/>
              </w:rPr>
            </w:pPr>
          </w:p>
        </w:tc>
        <w:tc>
          <w:tcPr>
            <w:tcW w:w="11482" w:type="dxa"/>
          </w:tcPr>
          <w:p w14:paraId="3883D090" w14:textId="709C3BF5" w:rsidR="003D53FC" w:rsidRPr="00750FD6" w:rsidRDefault="00750FD6" w:rsidP="00983084">
            <w:pPr>
              <w:pStyle w:val="ListParagraph"/>
              <w:numPr>
                <w:ilvl w:val="0"/>
                <w:numId w:val="18"/>
              </w:numPr>
              <w:spacing w:after="0" w:line="240" w:lineRule="auto"/>
              <w:ind w:left="360"/>
              <w:rPr>
                <w:rFonts w:eastAsia="Times New Roman" w:cs="Arial"/>
                <w:b w:val="0"/>
                <w:bCs/>
                <w:sz w:val="20"/>
                <w:szCs w:val="20"/>
                <w:u w:val="none"/>
                <w:lang w:val="en-US" w:eastAsia="en-GB"/>
              </w:rPr>
            </w:pPr>
            <w:r w:rsidRPr="00750FD6">
              <w:rPr>
                <w:rFonts w:eastAsia="Times New Roman" w:cs="Arial"/>
                <w:b w:val="0"/>
                <w:bCs/>
                <w:sz w:val="20"/>
                <w:szCs w:val="20"/>
                <w:u w:val="none"/>
                <w:lang w:val="en-US" w:eastAsia="en-GB"/>
              </w:rPr>
              <w:t>Regular checks of the oxygen reading on the display panel are made</w:t>
            </w:r>
            <w:r>
              <w:rPr>
                <w:rFonts w:eastAsia="Times New Roman" w:cs="Arial"/>
                <w:b w:val="0"/>
                <w:bCs/>
                <w:sz w:val="20"/>
                <w:szCs w:val="20"/>
                <w:u w:val="none"/>
                <w:lang w:val="en-US" w:eastAsia="en-GB"/>
              </w:rPr>
              <w:t xml:space="preserve"> -</w:t>
            </w:r>
            <w:r w:rsidRPr="00750FD6">
              <w:rPr>
                <w:rFonts w:eastAsia="Times New Roman" w:cs="Arial"/>
                <w:b w:val="0"/>
                <w:bCs/>
                <w:sz w:val="20"/>
                <w:szCs w:val="20"/>
                <w:u w:val="none"/>
                <w:lang w:val="en-US" w:eastAsia="en-GB"/>
              </w:rPr>
              <w:t xml:space="preserve"> reading should not be less than 3% 02 on startup.</w:t>
            </w:r>
          </w:p>
        </w:tc>
      </w:tr>
      <w:tr w:rsidR="003D53FC" w:rsidRPr="00450CAB" w14:paraId="2E6CC803" w14:textId="77777777" w:rsidTr="008555EB">
        <w:tc>
          <w:tcPr>
            <w:tcW w:w="4395" w:type="dxa"/>
          </w:tcPr>
          <w:p w14:paraId="3C1481EB" w14:textId="767F0E5B" w:rsidR="003D53FC" w:rsidRPr="00E81B94" w:rsidRDefault="0017435B" w:rsidP="00CF0CFE">
            <w:pPr>
              <w:spacing w:after="0" w:line="240" w:lineRule="auto"/>
              <w:rPr>
                <w:b w:val="0"/>
                <w:bCs/>
                <w:sz w:val="20"/>
                <w:szCs w:val="20"/>
                <w:u w:val="none"/>
              </w:rPr>
            </w:pPr>
            <w:r w:rsidRPr="00E81B94">
              <w:rPr>
                <w:rFonts w:eastAsia="Times New Roman" w:cs="Arial"/>
                <w:b w:val="0"/>
                <w:bCs/>
                <w:sz w:val="20"/>
                <w:szCs w:val="20"/>
                <w:u w:val="none"/>
                <w:lang w:val="en-US" w:eastAsia="en-GB"/>
              </w:rPr>
              <w:t>7</w:t>
            </w:r>
            <w:r w:rsidR="00FC2554" w:rsidRPr="00E81B94">
              <w:rPr>
                <w:rFonts w:eastAsia="Times New Roman" w:cs="Arial"/>
                <w:b w:val="0"/>
                <w:bCs/>
                <w:sz w:val="20"/>
                <w:szCs w:val="20"/>
                <w:u w:val="none"/>
                <w:lang w:val="en-US" w:eastAsia="en-GB"/>
              </w:rPr>
              <w:t xml:space="preserve"> - Inappropriate oxygen content to the boiler to ensure full combustion process.</w:t>
            </w:r>
          </w:p>
        </w:tc>
        <w:tc>
          <w:tcPr>
            <w:tcW w:w="11482" w:type="dxa"/>
          </w:tcPr>
          <w:p w14:paraId="377BD932" w14:textId="4B0ED0C8" w:rsidR="00E81B94" w:rsidRPr="00E81B94" w:rsidRDefault="00E81B94" w:rsidP="007036FF">
            <w:pPr>
              <w:pStyle w:val="ListParagraph"/>
              <w:numPr>
                <w:ilvl w:val="0"/>
                <w:numId w:val="18"/>
              </w:numPr>
              <w:spacing w:after="0" w:line="240" w:lineRule="auto"/>
              <w:ind w:left="360"/>
              <w:rPr>
                <w:rFonts w:eastAsia="Times New Roman" w:cs="Arial"/>
                <w:b w:val="0"/>
                <w:bCs/>
                <w:sz w:val="20"/>
                <w:szCs w:val="20"/>
                <w:u w:val="none"/>
                <w:lang w:val="en-US" w:eastAsia="en-GB"/>
              </w:rPr>
            </w:pPr>
            <w:r w:rsidRPr="00E81B94">
              <w:rPr>
                <w:rFonts w:eastAsia="Times New Roman" w:cs="Arial"/>
                <w:b w:val="0"/>
                <w:bCs/>
                <w:sz w:val="20"/>
                <w:szCs w:val="20"/>
                <w:u w:val="none"/>
                <w:lang w:val="en-US" w:eastAsia="en-GB"/>
              </w:rPr>
              <w:t xml:space="preserve">Fully trained operators only to monitor the </w:t>
            </w:r>
            <w:proofErr w:type="spellStart"/>
            <w:r w:rsidRPr="00E81B94">
              <w:rPr>
                <w:rFonts w:eastAsia="Times New Roman" w:cs="Arial"/>
                <w:b w:val="0"/>
                <w:bCs/>
                <w:sz w:val="20"/>
                <w:szCs w:val="20"/>
                <w:u w:val="none"/>
                <w:lang w:val="en-US" w:eastAsia="en-GB"/>
              </w:rPr>
              <w:t>Lambdatronic</w:t>
            </w:r>
            <w:proofErr w:type="spellEnd"/>
            <w:r w:rsidRPr="00E81B94">
              <w:rPr>
                <w:rFonts w:eastAsia="Times New Roman" w:cs="Arial"/>
                <w:b w:val="0"/>
                <w:bCs/>
                <w:sz w:val="20"/>
                <w:szCs w:val="20"/>
                <w:u w:val="none"/>
                <w:lang w:val="en-US" w:eastAsia="en-GB"/>
              </w:rPr>
              <w:t xml:space="preserve"> controller panel of the biomass boiler to identify faults within the system</w:t>
            </w:r>
            <w:r>
              <w:rPr>
                <w:rFonts w:eastAsia="Times New Roman" w:cs="Arial"/>
                <w:b w:val="0"/>
                <w:bCs/>
                <w:sz w:val="20"/>
                <w:szCs w:val="20"/>
                <w:u w:val="none"/>
                <w:lang w:val="en-US" w:eastAsia="en-GB"/>
              </w:rPr>
              <w:t>.</w:t>
            </w:r>
          </w:p>
          <w:p w14:paraId="23DC073F" w14:textId="77777777" w:rsidR="003D53FC" w:rsidRPr="00E81B94" w:rsidRDefault="007036FF" w:rsidP="007036FF">
            <w:pPr>
              <w:pStyle w:val="ListParagraph"/>
              <w:numPr>
                <w:ilvl w:val="0"/>
                <w:numId w:val="18"/>
              </w:numPr>
              <w:spacing w:after="0" w:line="240" w:lineRule="auto"/>
              <w:ind w:left="360"/>
              <w:rPr>
                <w:rFonts w:eastAsia="Times New Roman" w:cs="Arial"/>
                <w:b w:val="0"/>
                <w:bCs/>
                <w:sz w:val="20"/>
                <w:szCs w:val="20"/>
                <w:u w:val="none"/>
                <w:lang w:val="en-US" w:eastAsia="en-GB"/>
              </w:rPr>
            </w:pPr>
            <w:r w:rsidRPr="00E81B94">
              <w:rPr>
                <w:rFonts w:eastAsia="Times New Roman" w:cs="Arial"/>
                <w:b w:val="0"/>
                <w:bCs/>
                <w:sz w:val="20"/>
                <w:szCs w:val="20"/>
                <w:u w:val="none"/>
                <w:lang w:val="en-US" w:eastAsia="en-GB"/>
              </w:rPr>
              <w:t>Only competent contractors carry out any remedial works.</w:t>
            </w:r>
          </w:p>
          <w:p w14:paraId="79C8FBB2" w14:textId="0DCE1EAF" w:rsidR="00E81B94" w:rsidRPr="00983084" w:rsidRDefault="00E81B94" w:rsidP="00E81B94">
            <w:pPr>
              <w:pStyle w:val="ListParagraph"/>
              <w:spacing w:after="0" w:line="240" w:lineRule="auto"/>
              <w:ind w:left="360"/>
              <w:rPr>
                <w:rFonts w:eastAsia="Times New Roman" w:cs="Arial"/>
                <w:b w:val="0"/>
                <w:sz w:val="20"/>
                <w:szCs w:val="20"/>
                <w:lang w:val="en-US" w:eastAsia="en-GB"/>
              </w:rPr>
            </w:pPr>
          </w:p>
        </w:tc>
      </w:tr>
      <w:tr w:rsidR="003D53FC" w:rsidRPr="00450CAB" w14:paraId="645B9A1E" w14:textId="77777777" w:rsidTr="008555EB">
        <w:tc>
          <w:tcPr>
            <w:tcW w:w="4395" w:type="dxa"/>
          </w:tcPr>
          <w:p w14:paraId="41C6A78C" w14:textId="1A05E3BB" w:rsidR="003D53FC" w:rsidRPr="000A6FE7" w:rsidRDefault="009A2962" w:rsidP="00CF0CFE">
            <w:pPr>
              <w:spacing w:after="0" w:line="240" w:lineRule="auto"/>
              <w:rPr>
                <w:b w:val="0"/>
                <w:bCs/>
                <w:sz w:val="20"/>
                <w:szCs w:val="20"/>
                <w:u w:val="none"/>
              </w:rPr>
            </w:pPr>
            <w:r>
              <w:rPr>
                <w:rFonts w:eastAsia="Times New Roman" w:cs="Arial"/>
                <w:b w:val="0"/>
                <w:bCs/>
                <w:sz w:val="20"/>
                <w:szCs w:val="20"/>
                <w:u w:val="none"/>
                <w:lang w:val="en-US" w:eastAsia="en-GB"/>
              </w:rPr>
              <w:t>8</w:t>
            </w:r>
            <w:r w:rsidR="00332C1C" w:rsidRPr="000A6FE7">
              <w:rPr>
                <w:rFonts w:eastAsia="Times New Roman" w:cs="Arial"/>
                <w:b w:val="0"/>
                <w:bCs/>
                <w:sz w:val="20"/>
                <w:szCs w:val="20"/>
                <w:u w:val="none"/>
                <w:lang w:val="en-US" w:eastAsia="en-GB"/>
              </w:rPr>
              <w:t xml:space="preserve"> - </w:t>
            </w:r>
            <w:r w:rsidR="00C5191B" w:rsidRPr="000A6FE7">
              <w:rPr>
                <w:rFonts w:eastAsia="Times New Roman" w:cs="Arial"/>
                <w:b w:val="0"/>
                <w:bCs/>
                <w:sz w:val="20"/>
                <w:szCs w:val="20"/>
                <w:u w:val="none"/>
                <w:lang w:val="en-US" w:eastAsia="en-GB"/>
              </w:rPr>
              <w:t>Operation of boiler by unskilled personnel leading to malfunction of boiler.</w:t>
            </w:r>
          </w:p>
        </w:tc>
        <w:tc>
          <w:tcPr>
            <w:tcW w:w="11482" w:type="dxa"/>
          </w:tcPr>
          <w:p w14:paraId="106716A5" w14:textId="1D0AB25C" w:rsidR="0058188E" w:rsidRPr="000A6FE7" w:rsidRDefault="0058188E" w:rsidP="00CC5390">
            <w:pPr>
              <w:pStyle w:val="ListParagraph"/>
              <w:numPr>
                <w:ilvl w:val="0"/>
                <w:numId w:val="18"/>
              </w:numPr>
              <w:tabs>
                <w:tab w:val="num" w:pos="312"/>
              </w:tabs>
              <w:spacing w:after="0" w:line="240" w:lineRule="auto"/>
              <w:ind w:left="360"/>
              <w:rPr>
                <w:rFonts w:eastAsia="Times New Roman" w:cs="Arial"/>
                <w:b w:val="0"/>
                <w:bCs/>
                <w:sz w:val="20"/>
                <w:szCs w:val="20"/>
                <w:u w:val="none"/>
                <w:lang w:val="en-US" w:eastAsia="en-GB"/>
              </w:rPr>
            </w:pPr>
            <w:r w:rsidRPr="000A6FE7">
              <w:rPr>
                <w:rFonts w:eastAsia="Times New Roman" w:cs="Arial"/>
                <w:b w:val="0"/>
                <w:bCs/>
                <w:sz w:val="20"/>
                <w:szCs w:val="20"/>
                <w:u w:val="none"/>
                <w:lang w:val="en-US" w:eastAsia="en-GB"/>
              </w:rPr>
              <w:t xml:space="preserve">Only fully trained and competent persons operate the boiler. </w:t>
            </w:r>
          </w:p>
          <w:p w14:paraId="46C92340" w14:textId="77777777" w:rsidR="000A6FE7" w:rsidRPr="000A6FE7" w:rsidRDefault="0058188E" w:rsidP="000A6FE7">
            <w:pPr>
              <w:pStyle w:val="ListParagraph"/>
              <w:numPr>
                <w:ilvl w:val="0"/>
                <w:numId w:val="18"/>
              </w:numPr>
              <w:tabs>
                <w:tab w:val="num" w:pos="312"/>
              </w:tabs>
              <w:spacing w:after="0" w:line="240" w:lineRule="auto"/>
              <w:ind w:left="360"/>
              <w:rPr>
                <w:rFonts w:eastAsia="Times New Roman" w:cs="Arial"/>
                <w:b w:val="0"/>
                <w:bCs/>
                <w:sz w:val="20"/>
                <w:szCs w:val="20"/>
                <w:u w:val="none"/>
                <w:lang w:val="en-US" w:eastAsia="en-GB"/>
              </w:rPr>
            </w:pPr>
            <w:r w:rsidRPr="000A6FE7">
              <w:rPr>
                <w:rFonts w:eastAsia="Times New Roman" w:cs="Arial"/>
                <w:b w:val="0"/>
                <w:bCs/>
                <w:sz w:val="20"/>
                <w:szCs w:val="20"/>
                <w:u w:val="none"/>
                <w:lang w:val="en-US" w:eastAsia="en-GB"/>
              </w:rPr>
              <w:t>Restricted access to boiler house and fuel storage area.</w:t>
            </w:r>
          </w:p>
          <w:p w14:paraId="1F1A1C74" w14:textId="77777777" w:rsidR="003D53FC" w:rsidRPr="000A6FE7" w:rsidRDefault="0058188E" w:rsidP="000A6FE7">
            <w:pPr>
              <w:pStyle w:val="ListParagraph"/>
              <w:numPr>
                <w:ilvl w:val="0"/>
                <w:numId w:val="18"/>
              </w:numPr>
              <w:tabs>
                <w:tab w:val="num" w:pos="312"/>
              </w:tabs>
              <w:spacing w:after="0" w:line="240" w:lineRule="auto"/>
              <w:ind w:left="360"/>
              <w:rPr>
                <w:rFonts w:eastAsia="Times New Roman" w:cs="Arial"/>
                <w:sz w:val="24"/>
                <w:szCs w:val="24"/>
                <w:lang w:val="en-US" w:eastAsia="en-GB"/>
              </w:rPr>
            </w:pPr>
            <w:r w:rsidRPr="000A6FE7">
              <w:rPr>
                <w:rFonts w:eastAsia="Times New Roman" w:cs="Arial"/>
                <w:b w:val="0"/>
                <w:bCs/>
                <w:sz w:val="20"/>
                <w:szCs w:val="20"/>
                <w:u w:val="none"/>
                <w:lang w:val="en-US" w:eastAsia="en-GB"/>
              </w:rPr>
              <w:t>Permit to work system for maintenance activities.</w:t>
            </w:r>
          </w:p>
          <w:p w14:paraId="7D168790" w14:textId="3CD15C27" w:rsidR="000A6FE7" w:rsidRPr="000A6FE7" w:rsidRDefault="000A6FE7" w:rsidP="000A6FE7">
            <w:pPr>
              <w:pStyle w:val="ListParagraph"/>
              <w:spacing w:after="0" w:line="240" w:lineRule="auto"/>
              <w:ind w:left="360"/>
              <w:rPr>
                <w:rFonts w:eastAsia="Times New Roman" w:cs="Arial"/>
                <w:sz w:val="24"/>
                <w:szCs w:val="24"/>
                <w:lang w:val="en-US" w:eastAsia="en-GB"/>
              </w:rPr>
            </w:pPr>
          </w:p>
        </w:tc>
      </w:tr>
      <w:tr w:rsidR="003D53FC" w:rsidRPr="00450CAB" w14:paraId="227E5BEA" w14:textId="77777777" w:rsidTr="008555EB">
        <w:tc>
          <w:tcPr>
            <w:tcW w:w="4395" w:type="dxa"/>
          </w:tcPr>
          <w:p w14:paraId="058889DD" w14:textId="228E8AED" w:rsidR="003D53FC" w:rsidRPr="002A5C4C" w:rsidRDefault="009A2962" w:rsidP="00CF0CFE">
            <w:pPr>
              <w:spacing w:after="0" w:line="240" w:lineRule="auto"/>
              <w:rPr>
                <w:b w:val="0"/>
                <w:bCs/>
                <w:sz w:val="20"/>
                <w:szCs w:val="20"/>
                <w:u w:val="none"/>
              </w:rPr>
            </w:pPr>
            <w:r>
              <w:rPr>
                <w:rFonts w:eastAsia="Times New Roman" w:cs="Arial"/>
                <w:b w:val="0"/>
                <w:bCs/>
                <w:sz w:val="20"/>
                <w:szCs w:val="20"/>
                <w:u w:val="none"/>
                <w:lang w:val="en-US" w:eastAsia="en-GB"/>
              </w:rPr>
              <w:t>9</w:t>
            </w:r>
            <w:r w:rsidR="00332C1C" w:rsidRPr="002A5C4C">
              <w:rPr>
                <w:rFonts w:eastAsia="Times New Roman" w:cs="Arial"/>
                <w:b w:val="0"/>
                <w:bCs/>
                <w:sz w:val="20"/>
                <w:szCs w:val="20"/>
                <w:u w:val="none"/>
                <w:lang w:val="en-US" w:eastAsia="en-GB"/>
              </w:rPr>
              <w:t xml:space="preserve"> - </w:t>
            </w:r>
            <w:r w:rsidR="00F377FE" w:rsidRPr="002A5C4C">
              <w:rPr>
                <w:rFonts w:eastAsia="Times New Roman" w:cs="Arial"/>
                <w:b w:val="0"/>
                <w:bCs/>
                <w:sz w:val="20"/>
                <w:szCs w:val="20"/>
                <w:u w:val="none"/>
                <w:lang w:val="en-US" w:eastAsia="en-GB"/>
              </w:rPr>
              <w:t>Excessive inhalation of dust leading to respiratory disease.</w:t>
            </w:r>
          </w:p>
        </w:tc>
        <w:tc>
          <w:tcPr>
            <w:tcW w:w="11482" w:type="dxa"/>
          </w:tcPr>
          <w:p w14:paraId="0E8E6A7F" w14:textId="7497ACCE" w:rsidR="003657DD" w:rsidRPr="00D275EE" w:rsidRDefault="003657DD" w:rsidP="003B4FB6">
            <w:pPr>
              <w:pStyle w:val="ListParagraph"/>
              <w:numPr>
                <w:ilvl w:val="0"/>
                <w:numId w:val="23"/>
              </w:numPr>
              <w:spacing w:after="0" w:line="240" w:lineRule="auto"/>
              <w:rPr>
                <w:rFonts w:eastAsia="Times New Roman" w:cs="Arial"/>
                <w:b w:val="0"/>
                <w:bCs/>
                <w:sz w:val="20"/>
                <w:szCs w:val="20"/>
                <w:u w:val="none"/>
                <w:lang w:val="en-US" w:eastAsia="en-GB"/>
              </w:rPr>
            </w:pPr>
            <w:r w:rsidRPr="00D275EE">
              <w:rPr>
                <w:rFonts w:eastAsia="Times New Roman" w:cs="Arial"/>
                <w:b w:val="0"/>
                <w:bCs/>
                <w:sz w:val="20"/>
                <w:szCs w:val="20"/>
                <w:u w:val="none"/>
                <w:lang w:val="en-US" w:eastAsia="en-GB"/>
              </w:rPr>
              <w:t xml:space="preserve">Appropriate control measures are in place to </w:t>
            </w:r>
            <w:proofErr w:type="spellStart"/>
            <w:r w:rsidRPr="00D275EE">
              <w:rPr>
                <w:rFonts w:eastAsia="Times New Roman" w:cs="Arial"/>
                <w:b w:val="0"/>
                <w:bCs/>
                <w:sz w:val="20"/>
                <w:szCs w:val="20"/>
                <w:u w:val="none"/>
                <w:lang w:val="en-US" w:eastAsia="en-GB"/>
              </w:rPr>
              <w:t>minimise</w:t>
            </w:r>
            <w:proofErr w:type="spellEnd"/>
            <w:r w:rsidRPr="00D275EE">
              <w:rPr>
                <w:rFonts w:eastAsia="Times New Roman" w:cs="Arial"/>
                <w:b w:val="0"/>
                <w:bCs/>
                <w:sz w:val="20"/>
                <w:szCs w:val="20"/>
                <w:u w:val="none"/>
                <w:lang w:val="en-US" w:eastAsia="en-GB"/>
              </w:rPr>
              <w:t xml:space="preserve"> the inhalation of dust.</w:t>
            </w:r>
          </w:p>
          <w:p w14:paraId="055228B6" w14:textId="7E6BA36B" w:rsidR="003D53FC" w:rsidRPr="00D275EE" w:rsidRDefault="003657DD" w:rsidP="003657DD">
            <w:pPr>
              <w:pStyle w:val="ListParagraph"/>
              <w:numPr>
                <w:ilvl w:val="0"/>
                <w:numId w:val="18"/>
              </w:numPr>
              <w:spacing w:after="0" w:line="240" w:lineRule="auto"/>
              <w:ind w:left="360"/>
              <w:rPr>
                <w:rFonts w:eastAsia="Times New Roman" w:cs="Arial"/>
                <w:b w:val="0"/>
                <w:bCs/>
                <w:sz w:val="20"/>
                <w:szCs w:val="20"/>
                <w:u w:val="none"/>
                <w:lang w:val="en-US" w:eastAsia="en-GB"/>
              </w:rPr>
            </w:pPr>
            <w:r w:rsidRPr="00D275EE">
              <w:rPr>
                <w:rFonts w:eastAsia="Times New Roman" w:cs="Arial"/>
                <w:b w:val="0"/>
                <w:bCs/>
                <w:sz w:val="20"/>
                <w:szCs w:val="20"/>
                <w:u w:val="none"/>
                <w:lang w:val="en-US" w:eastAsia="en-GB"/>
              </w:rPr>
              <w:t xml:space="preserve">The appropriate </w:t>
            </w:r>
            <w:r w:rsidR="00D275EE">
              <w:rPr>
                <w:rFonts w:eastAsia="Times New Roman" w:cs="Arial"/>
                <w:b w:val="0"/>
                <w:bCs/>
                <w:sz w:val="20"/>
                <w:szCs w:val="20"/>
                <w:u w:val="none"/>
                <w:lang w:val="en-US" w:eastAsia="en-GB"/>
              </w:rPr>
              <w:t>p</w:t>
            </w:r>
            <w:r w:rsidRPr="00D275EE">
              <w:rPr>
                <w:rFonts w:eastAsia="Times New Roman" w:cs="Arial"/>
                <w:b w:val="0"/>
                <w:bCs/>
                <w:sz w:val="20"/>
                <w:szCs w:val="20"/>
                <w:u w:val="none"/>
                <w:lang w:val="en-US" w:eastAsia="en-GB"/>
              </w:rPr>
              <w:t xml:space="preserve">ersonal </w:t>
            </w:r>
            <w:r w:rsidR="00D275EE">
              <w:rPr>
                <w:rFonts w:eastAsia="Times New Roman" w:cs="Arial"/>
                <w:b w:val="0"/>
                <w:bCs/>
                <w:sz w:val="20"/>
                <w:szCs w:val="20"/>
                <w:u w:val="none"/>
                <w:lang w:val="en-US" w:eastAsia="en-GB"/>
              </w:rPr>
              <w:t>p</w:t>
            </w:r>
            <w:r w:rsidRPr="00D275EE">
              <w:rPr>
                <w:rFonts w:eastAsia="Times New Roman" w:cs="Arial"/>
                <w:b w:val="0"/>
                <w:bCs/>
                <w:sz w:val="20"/>
                <w:szCs w:val="20"/>
                <w:u w:val="none"/>
                <w:lang w:val="en-US" w:eastAsia="en-GB"/>
              </w:rPr>
              <w:t xml:space="preserve">rotection </w:t>
            </w:r>
            <w:r w:rsidR="00D275EE">
              <w:rPr>
                <w:rFonts w:eastAsia="Times New Roman" w:cs="Arial"/>
                <w:b w:val="0"/>
                <w:bCs/>
                <w:sz w:val="20"/>
                <w:szCs w:val="20"/>
                <w:u w:val="none"/>
                <w:lang w:val="en-US" w:eastAsia="en-GB"/>
              </w:rPr>
              <w:t>e</w:t>
            </w:r>
            <w:r w:rsidRPr="00D275EE">
              <w:rPr>
                <w:rFonts w:eastAsia="Times New Roman" w:cs="Arial"/>
                <w:b w:val="0"/>
                <w:bCs/>
                <w:sz w:val="20"/>
                <w:szCs w:val="20"/>
                <w:u w:val="none"/>
                <w:lang w:val="en-US" w:eastAsia="en-GB"/>
              </w:rPr>
              <w:t>quipment</w:t>
            </w:r>
            <w:r w:rsidR="00D275EE">
              <w:rPr>
                <w:rFonts w:eastAsia="Times New Roman" w:cs="Arial"/>
                <w:b w:val="0"/>
                <w:bCs/>
                <w:sz w:val="20"/>
                <w:szCs w:val="20"/>
                <w:u w:val="none"/>
                <w:lang w:val="en-US" w:eastAsia="en-GB"/>
              </w:rPr>
              <w:t xml:space="preserve"> </w:t>
            </w:r>
            <w:r w:rsidRPr="00D275EE">
              <w:rPr>
                <w:rFonts w:eastAsia="Times New Roman" w:cs="Arial"/>
                <w:b w:val="0"/>
                <w:bCs/>
                <w:sz w:val="20"/>
                <w:szCs w:val="20"/>
                <w:u w:val="none"/>
                <w:lang w:val="en-US" w:eastAsia="en-GB"/>
              </w:rPr>
              <w:t>face mask BS 4275 EN149 2001 FFP2/3 is used when emptying ash bins, brushing the flue</w:t>
            </w:r>
            <w:r w:rsidR="005324D7">
              <w:rPr>
                <w:rFonts w:eastAsia="Times New Roman" w:cs="Arial"/>
                <w:b w:val="0"/>
                <w:bCs/>
                <w:sz w:val="20"/>
                <w:szCs w:val="20"/>
                <w:u w:val="none"/>
                <w:lang w:val="en-US" w:eastAsia="en-GB"/>
              </w:rPr>
              <w:t xml:space="preserve"> </w:t>
            </w:r>
            <w:r w:rsidRPr="00D275EE">
              <w:rPr>
                <w:rFonts w:eastAsia="Times New Roman" w:cs="Arial"/>
                <w:b w:val="0"/>
                <w:bCs/>
                <w:sz w:val="20"/>
                <w:szCs w:val="20"/>
                <w:u w:val="none"/>
                <w:lang w:val="en-US" w:eastAsia="en-GB"/>
              </w:rPr>
              <w:t>ways or any other dust control related tasks.</w:t>
            </w:r>
          </w:p>
          <w:p w14:paraId="46C435F7" w14:textId="77777777" w:rsidR="003B4FB6" w:rsidRDefault="003B4FB6" w:rsidP="003B4FB6">
            <w:pPr>
              <w:pStyle w:val="ListParagraph"/>
              <w:spacing w:after="0" w:line="240" w:lineRule="auto"/>
              <w:ind w:left="360"/>
              <w:rPr>
                <w:rFonts w:eastAsia="Times New Roman" w:cs="Arial"/>
                <w:b w:val="0"/>
                <w:sz w:val="20"/>
                <w:szCs w:val="20"/>
                <w:lang w:val="en-US" w:eastAsia="en-GB"/>
              </w:rPr>
            </w:pPr>
          </w:p>
          <w:p w14:paraId="621D8B85" w14:textId="08983453" w:rsidR="00AB54B5" w:rsidRPr="00983084" w:rsidRDefault="00AB54B5" w:rsidP="003B4FB6">
            <w:pPr>
              <w:pStyle w:val="ListParagraph"/>
              <w:spacing w:after="0" w:line="240" w:lineRule="auto"/>
              <w:ind w:left="360"/>
              <w:rPr>
                <w:rFonts w:eastAsia="Times New Roman" w:cs="Arial"/>
                <w:b w:val="0"/>
                <w:sz w:val="20"/>
                <w:szCs w:val="20"/>
                <w:lang w:val="en-US" w:eastAsia="en-GB"/>
              </w:rPr>
            </w:pPr>
          </w:p>
        </w:tc>
      </w:tr>
      <w:tr w:rsidR="003D53FC" w:rsidRPr="00450CAB" w14:paraId="78F92385" w14:textId="77777777" w:rsidTr="008555EB">
        <w:tc>
          <w:tcPr>
            <w:tcW w:w="4395" w:type="dxa"/>
          </w:tcPr>
          <w:p w14:paraId="16F98498" w14:textId="77D3CB9D" w:rsidR="003D53FC" w:rsidRPr="005324D7" w:rsidRDefault="00332C1C" w:rsidP="00CF0CFE">
            <w:pPr>
              <w:spacing w:after="0" w:line="240" w:lineRule="auto"/>
              <w:rPr>
                <w:b w:val="0"/>
                <w:bCs/>
                <w:sz w:val="20"/>
                <w:szCs w:val="20"/>
                <w:u w:val="none"/>
              </w:rPr>
            </w:pPr>
            <w:r w:rsidRPr="005324D7">
              <w:rPr>
                <w:rFonts w:eastAsia="Times New Roman" w:cs="Arial"/>
                <w:b w:val="0"/>
                <w:bCs/>
                <w:sz w:val="20"/>
                <w:szCs w:val="20"/>
                <w:u w:val="none"/>
                <w:lang w:val="en-US" w:eastAsia="en-GB"/>
              </w:rPr>
              <w:t>1</w:t>
            </w:r>
            <w:r w:rsidR="009A2962">
              <w:rPr>
                <w:rFonts w:eastAsia="Times New Roman" w:cs="Arial"/>
                <w:b w:val="0"/>
                <w:bCs/>
                <w:sz w:val="20"/>
                <w:szCs w:val="20"/>
                <w:u w:val="none"/>
                <w:lang w:val="en-US" w:eastAsia="en-GB"/>
              </w:rPr>
              <w:t>0</w:t>
            </w:r>
            <w:r w:rsidRPr="005324D7">
              <w:rPr>
                <w:rFonts w:eastAsia="Times New Roman" w:cs="Arial"/>
                <w:b w:val="0"/>
                <w:bCs/>
                <w:sz w:val="20"/>
                <w:szCs w:val="20"/>
                <w:u w:val="none"/>
                <w:lang w:val="en-US" w:eastAsia="en-GB"/>
              </w:rPr>
              <w:t xml:space="preserve"> - Manual </w:t>
            </w:r>
            <w:r w:rsidR="004D0CDA">
              <w:rPr>
                <w:rFonts w:eastAsia="Times New Roman" w:cs="Arial"/>
                <w:b w:val="0"/>
                <w:bCs/>
                <w:sz w:val="20"/>
                <w:szCs w:val="20"/>
                <w:u w:val="none"/>
                <w:lang w:val="en-US" w:eastAsia="en-GB"/>
              </w:rPr>
              <w:t>h</w:t>
            </w:r>
            <w:r w:rsidRPr="005324D7">
              <w:rPr>
                <w:rFonts w:eastAsia="Times New Roman" w:cs="Arial"/>
                <w:b w:val="0"/>
                <w:bCs/>
                <w:sz w:val="20"/>
                <w:szCs w:val="20"/>
                <w:u w:val="none"/>
                <w:lang w:val="en-US" w:eastAsia="en-GB"/>
              </w:rPr>
              <w:t>andling injuries.</w:t>
            </w:r>
          </w:p>
        </w:tc>
        <w:tc>
          <w:tcPr>
            <w:tcW w:w="11482" w:type="dxa"/>
          </w:tcPr>
          <w:p w14:paraId="7D43E075" w14:textId="77777777" w:rsidR="003D53FC" w:rsidRPr="004D0CDA" w:rsidRDefault="00F94E4B" w:rsidP="00F94E4B">
            <w:pPr>
              <w:pStyle w:val="ListParagraph"/>
              <w:numPr>
                <w:ilvl w:val="0"/>
                <w:numId w:val="18"/>
              </w:numPr>
              <w:spacing w:after="0" w:line="240" w:lineRule="auto"/>
              <w:ind w:left="360"/>
              <w:rPr>
                <w:rFonts w:eastAsia="Times New Roman" w:cs="Arial"/>
                <w:b w:val="0"/>
                <w:bCs/>
                <w:sz w:val="20"/>
                <w:szCs w:val="20"/>
                <w:u w:val="none"/>
                <w:lang w:val="en-US" w:eastAsia="en-GB"/>
              </w:rPr>
            </w:pPr>
            <w:r w:rsidRPr="004D0CDA">
              <w:rPr>
                <w:rFonts w:eastAsia="Times New Roman" w:cs="Arial"/>
                <w:b w:val="0"/>
                <w:bCs/>
                <w:sz w:val="20"/>
                <w:szCs w:val="20"/>
                <w:u w:val="none"/>
                <w:lang w:val="en-US" w:eastAsia="en-GB"/>
              </w:rPr>
              <w:t>A work activity assessment is in place for the loading/unloading of pellet deliveries.</w:t>
            </w:r>
          </w:p>
          <w:p w14:paraId="04C4C349" w14:textId="77777777" w:rsidR="004D0CDA" w:rsidRPr="004D0CDA" w:rsidRDefault="004D0CDA" w:rsidP="00F94E4B">
            <w:pPr>
              <w:pStyle w:val="ListParagraph"/>
              <w:numPr>
                <w:ilvl w:val="0"/>
                <w:numId w:val="18"/>
              </w:numPr>
              <w:spacing w:after="0" w:line="240" w:lineRule="auto"/>
              <w:ind w:left="360"/>
              <w:rPr>
                <w:rFonts w:eastAsia="Times New Roman" w:cs="Arial"/>
                <w:b w:val="0"/>
                <w:bCs/>
                <w:sz w:val="20"/>
                <w:szCs w:val="20"/>
                <w:u w:val="none"/>
                <w:lang w:val="en-US" w:eastAsia="en-GB"/>
              </w:rPr>
            </w:pPr>
            <w:r w:rsidRPr="004D0CDA">
              <w:rPr>
                <w:rFonts w:eastAsia="Times New Roman" w:cs="Arial"/>
                <w:b w:val="0"/>
                <w:bCs/>
                <w:sz w:val="20"/>
                <w:szCs w:val="20"/>
                <w:u w:val="none"/>
                <w:lang w:val="en-US" w:eastAsia="en-GB"/>
              </w:rPr>
              <w:t>All personnel receive manual handling training.</w:t>
            </w:r>
          </w:p>
          <w:p w14:paraId="02CC120E" w14:textId="77777777" w:rsidR="004D0CDA" w:rsidRPr="004D0CDA" w:rsidRDefault="004D0CDA" w:rsidP="00F94E4B">
            <w:pPr>
              <w:pStyle w:val="ListParagraph"/>
              <w:numPr>
                <w:ilvl w:val="0"/>
                <w:numId w:val="18"/>
              </w:numPr>
              <w:spacing w:after="0" w:line="240" w:lineRule="auto"/>
              <w:ind w:left="360"/>
              <w:rPr>
                <w:rFonts w:eastAsia="Times New Roman" w:cs="Arial"/>
                <w:b w:val="0"/>
                <w:bCs/>
                <w:sz w:val="20"/>
                <w:szCs w:val="20"/>
                <w:u w:val="none"/>
                <w:lang w:val="en-US" w:eastAsia="en-GB"/>
              </w:rPr>
            </w:pPr>
            <w:r w:rsidRPr="004D0CDA">
              <w:rPr>
                <w:rFonts w:eastAsia="Times New Roman" w:cs="Arial"/>
                <w:b w:val="0"/>
                <w:bCs/>
                <w:sz w:val="20"/>
                <w:szCs w:val="20"/>
                <w:u w:val="none"/>
                <w:lang w:val="en-US" w:eastAsia="en-GB"/>
              </w:rPr>
              <w:t>Mechanical aids are used to move heavy items.</w:t>
            </w:r>
          </w:p>
          <w:p w14:paraId="7D60786F" w14:textId="7C75A98A" w:rsidR="004D0CDA" w:rsidRPr="00983084" w:rsidRDefault="004D0CDA" w:rsidP="004D0CDA">
            <w:pPr>
              <w:pStyle w:val="ListParagraph"/>
              <w:spacing w:after="0" w:line="240" w:lineRule="auto"/>
              <w:ind w:left="360"/>
              <w:rPr>
                <w:rFonts w:eastAsia="Times New Roman" w:cs="Arial"/>
                <w:b w:val="0"/>
                <w:sz w:val="20"/>
                <w:szCs w:val="20"/>
                <w:lang w:val="en-US" w:eastAsia="en-GB"/>
              </w:rPr>
            </w:pPr>
          </w:p>
        </w:tc>
      </w:tr>
      <w:tr w:rsidR="003D53FC" w:rsidRPr="00450CAB" w14:paraId="2F93DEF2" w14:textId="77777777" w:rsidTr="008555EB">
        <w:tc>
          <w:tcPr>
            <w:tcW w:w="4395" w:type="dxa"/>
          </w:tcPr>
          <w:p w14:paraId="4E853BC6" w14:textId="4A40C753" w:rsidR="003D53FC" w:rsidRDefault="00075702" w:rsidP="00CF0CFE">
            <w:pPr>
              <w:spacing w:after="0" w:line="240" w:lineRule="auto"/>
              <w:rPr>
                <w:rFonts w:eastAsia="Times New Roman" w:cs="Arial"/>
                <w:b w:val="0"/>
                <w:bCs/>
                <w:sz w:val="20"/>
                <w:szCs w:val="20"/>
                <w:u w:val="none"/>
                <w:lang w:val="en-US" w:eastAsia="en-GB"/>
              </w:rPr>
            </w:pPr>
            <w:r w:rsidRPr="004D0CDA">
              <w:rPr>
                <w:rFonts w:eastAsia="Times New Roman" w:cs="Arial"/>
                <w:b w:val="0"/>
                <w:bCs/>
                <w:sz w:val="20"/>
                <w:szCs w:val="20"/>
                <w:u w:val="none"/>
                <w:lang w:val="en-US" w:eastAsia="en-GB"/>
              </w:rPr>
              <w:t>1</w:t>
            </w:r>
            <w:r w:rsidR="009A2962">
              <w:rPr>
                <w:rFonts w:eastAsia="Times New Roman" w:cs="Arial"/>
                <w:b w:val="0"/>
                <w:bCs/>
                <w:sz w:val="20"/>
                <w:szCs w:val="20"/>
                <w:u w:val="none"/>
                <w:lang w:val="en-US" w:eastAsia="en-GB"/>
              </w:rPr>
              <w:t>1</w:t>
            </w:r>
            <w:r w:rsidRPr="004D0CDA">
              <w:rPr>
                <w:rFonts w:eastAsia="Times New Roman" w:cs="Arial"/>
                <w:b w:val="0"/>
                <w:bCs/>
                <w:sz w:val="20"/>
                <w:szCs w:val="20"/>
                <w:u w:val="none"/>
                <w:lang w:val="en-US" w:eastAsia="en-GB"/>
              </w:rPr>
              <w:t xml:space="preserve"> - Delivery </w:t>
            </w:r>
            <w:r w:rsidR="004D0CDA">
              <w:rPr>
                <w:rFonts w:eastAsia="Times New Roman" w:cs="Arial"/>
                <w:b w:val="0"/>
                <w:bCs/>
                <w:sz w:val="20"/>
                <w:szCs w:val="20"/>
                <w:u w:val="none"/>
                <w:lang w:val="en-US" w:eastAsia="en-GB"/>
              </w:rPr>
              <w:t>v</w:t>
            </w:r>
            <w:r w:rsidRPr="004D0CDA">
              <w:rPr>
                <w:rFonts w:eastAsia="Times New Roman" w:cs="Arial"/>
                <w:b w:val="0"/>
                <w:bCs/>
                <w:sz w:val="20"/>
                <w:szCs w:val="20"/>
                <w:u w:val="none"/>
                <w:lang w:val="en-US" w:eastAsia="en-GB"/>
              </w:rPr>
              <w:t>ehicle collisions with pedestrians.</w:t>
            </w:r>
          </w:p>
          <w:p w14:paraId="6AEBD169" w14:textId="26A58B67" w:rsidR="004D0CDA" w:rsidRPr="004D0CDA" w:rsidRDefault="004D0CDA" w:rsidP="00CF0CFE">
            <w:pPr>
              <w:spacing w:after="0" w:line="240" w:lineRule="auto"/>
              <w:rPr>
                <w:b w:val="0"/>
                <w:bCs/>
                <w:sz w:val="20"/>
                <w:szCs w:val="20"/>
                <w:u w:val="none"/>
              </w:rPr>
            </w:pPr>
          </w:p>
        </w:tc>
        <w:tc>
          <w:tcPr>
            <w:tcW w:w="11482" w:type="dxa"/>
          </w:tcPr>
          <w:p w14:paraId="73CD8C7F" w14:textId="304A780C" w:rsidR="003D53FC" w:rsidRPr="004D0CDA" w:rsidRDefault="00667B40" w:rsidP="004D0CDA">
            <w:pPr>
              <w:pStyle w:val="ListParagraph"/>
              <w:numPr>
                <w:ilvl w:val="0"/>
                <w:numId w:val="24"/>
              </w:numPr>
              <w:spacing w:after="0" w:line="240" w:lineRule="auto"/>
              <w:rPr>
                <w:rFonts w:eastAsia="Times New Roman" w:cs="Arial"/>
                <w:b w:val="0"/>
                <w:bCs/>
                <w:sz w:val="20"/>
                <w:szCs w:val="20"/>
                <w:u w:val="none"/>
                <w:lang w:val="en-US" w:eastAsia="en-GB"/>
              </w:rPr>
            </w:pPr>
            <w:r w:rsidRPr="004D0CDA">
              <w:rPr>
                <w:rFonts w:eastAsia="Times New Roman" w:cs="Arial"/>
                <w:b w:val="0"/>
                <w:bCs/>
                <w:sz w:val="20"/>
                <w:szCs w:val="20"/>
                <w:u w:val="none"/>
                <w:lang w:val="en-US" w:eastAsia="en-GB"/>
              </w:rPr>
              <w:t>A vehicle and pedestrian risk assessment is in place</w:t>
            </w:r>
            <w:r w:rsidR="004D0CDA">
              <w:rPr>
                <w:rFonts w:eastAsia="Times New Roman" w:cs="Arial"/>
                <w:b w:val="0"/>
                <w:bCs/>
                <w:sz w:val="20"/>
                <w:szCs w:val="20"/>
                <w:u w:val="none"/>
                <w:lang w:val="en-US" w:eastAsia="en-GB"/>
              </w:rPr>
              <w:t>.</w:t>
            </w:r>
          </w:p>
        </w:tc>
      </w:tr>
    </w:tbl>
    <w:p w14:paraId="67D95681" w14:textId="0BB56F34" w:rsidR="004A690D" w:rsidRPr="0071243F" w:rsidRDefault="004A690D" w:rsidP="00241E84">
      <w:pPr>
        <w:rPr>
          <w:rFonts w:cs="Arial"/>
          <w:bCs/>
          <w:sz w:val="20"/>
          <w:szCs w:val="20"/>
        </w:rPr>
      </w:pPr>
    </w:p>
    <w:sectPr w:rsidR="004A690D" w:rsidRPr="0071243F" w:rsidSect="0081062C">
      <w:headerReference w:type="default" r:id="rId11"/>
      <w:footerReference w:type="default" r:id="rId12"/>
      <w:headerReference w:type="first" r:id="rId13"/>
      <w:footerReference w:type="first" r:id="rId14"/>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2A75" w14:textId="77777777" w:rsidR="00E31563" w:rsidRDefault="00E31563" w:rsidP="00AA1BAB">
      <w:pPr>
        <w:spacing w:after="0" w:line="240" w:lineRule="auto"/>
      </w:pPr>
      <w:r>
        <w:separator/>
      </w:r>
    </w:p>
  </w:endnote>
  <w:endnote w:type="continuationSeparator" w:id="0">
    <w:p w14:paraId="65CBEEC9" w14:textId="77777777" w:rsidR="00E31563" w:rsidRDefault="00E31563"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00D4CF6B" w:rsidR="0097596A" w:rsidRPr="00DF4CE2" w:rsidRDefault="00224A4B"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175F9F">
            <w:rPr>
              <w:rFonts w:cs="Arial"/>
              <w:b w:val="0"/>
              <w:bCs/>
              <w:u w:val="none"/>
            </w:rPr>
            <w:t xml:space="preserve">- </w:t>
          </w:r>
          <w:r>
            <w:rPr>
              <w:rFonts w:cs="Arial"/>
              <w:b w:val="0"/>
              <w:bCs/>
              <w:u w:val="none"/>
            </w:rPr>
            <w:t>Bio</w:t>
          </w:r>
          <w:r w:rsidR="00175F9F">
            <w:rPr>
              <w:rFonts w:cs="Arial"/>
              <w:b w:val="0"/>
              <w:bCs/>
              <w:u w:val="none"/>
            </w:rPr>
            <w:t>m</w:t>
          </w:r>
          <w:r>
            <w:rPr>
              <w:rFonts w:cs="Arial"/>
              <w:b w:val="0"/>
              <w:bCs/>
              <w:u w:val="none"/>
            </w:rPr>
            <w:t>ass Boiler</w:t>
          </w:r>
        </w:p>
      </w:tc>
    </w:tr>
    <w:tr w:rsidR="00706A60"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59EB41DF" w:rsidR="00706A60" w:rsidRPr="00DF4CE2" w:rsidRDefault="00175F9F" w:rsidP="00706A60">
          <w:pPr>
            <w:pStyle w:val="Footer"/>
            <w:rPr>
              <w:rFonts w:cs="Arial"/>
              <w:b w:val="0"/>
              <w:bCs/>
              <w:u w:val="none"/>
            </w:rPr>
          </w:pPr>
          <w:r>
            <w:rPr>
              <w:rFonts w:cs="Arial"/>
              <w:b w:val="0"/>
              <w:bCs/>
              <w:u w:val="none"/>
            </w:rPr>
            <w:t>24</w:t>
          </w:r>
          <w:r w:rsidR="00706A60">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36BAC663" w:rsidR="00706A60" w:rsidRPr="00DF4CE2" w:rsidRDefault="00706A60" w:rsidP="00706A60">
          <w:pPr>
            <w:pStyle w:val="Footer"/>
            <w:rPr>
              <w:rFonts w:cs="Arial"/>
              <w:b w:val="0"/>
              <w:bCs/>
              <w:u w:val="none"/>
            </w:rPr>
          </w:pPr>
          <w:r w:rsidRPr="00DF4CE2">
            <w:rPr>
              <w:rFonts w:cs="Arial"/>
              <w:b w:val="0"/>
              <w:bCs/>
              <w:u w:val="none"/>
            </w:rPr>
            <w:t>HS2</w:t>
          </w:r>
          <w:r>
            <w:rPr>
              <w:rFonts w:cs="Arial"/>
              <w:b w:val="0"/>
              <w:bCs/>
              <w:u w:val="none"/>
            </w:rPr>
            <w:t>0</w:t>
          </w:r>
          <w:r w:rsidR="00224A4B">
            <w:rPr>
              <w:rFonts w:cs="Arial"/>
              <w:b w:val="0"/>
              <w:bCs/>
              <w:u w:val="none"/>
            </w:rPr>
            <w:t>9</w:t>
          </w:r>
        </w:p>
      </w:tc>
      <w:tc>
        <w:tcPr>
          <w:tcW w:w="5294" w:type="dxa"/>
          <w:tcBorders>
            <w:top w:val="single" w:sz="4" w:space="0" w:color="auto"/>
            <w:left w:val="single" w:sz="4" w:space="0" w:color="auto"/>
            <w:bottom w:val="single" w:sz="4" w:space="0" w:color="auto"/>
            <w:right w:val="single" w:sz="4" w:space="0" w:color="auto"/>
          </w:tcBorders>
          <w:hideMark/>
        </w:tcPr>
        <w:p w14:paraId="0DE0A4C6" w14:textId="59C51F08" w:rsidR="00706A60" w:rsidRPr="00DF4CE2" w:rsidRDefault="00706A60" w:rsidP="00706A60">
          <w:pPr>
            <w:pStyle w:val="Footer"/>
            <w:rPr>
              <w:rFonts w:cs="Arial"/>
              <w:b w:val="0"/>
              <w:bCs/>
              <w:u w:val="none"/>
            </w:rPr>
          </w:pPr>
          <w:r w:rsidRPr="00DF4CE2">
            <w:rPr>
              <w:rFonts w:cs="Arial"/>
              <w:b w:val="0"/>
              <w:bCs/>
              <w:u w:val="none"/>
            </w:rPr>
            <w:t>HS2</w:t>
          </w:r>
          <w:r>
            <w:rPr>
              <w:rFonts w:cs="Arial"/>
              <w:b w:val="0"/>
              <w:bCs/>
              <w:u w:val="none"/>
            </w:rPr>
            <w:t>0</w:t>
          </w:r>
          <w:r w:rsidR="00224A4B">
            <w:rPr>
              <w:rFonts w:cs="Arial"/>
              <w:b w:val="0"/>
              <w:bCs/>
              <w:u w:val="none"/>
            </w:rPr>
            <w:t>9</w:t>
          </w:r>
          <w:r w:rsidRPr="00DF4CE2">
            <w:rPr>
              <w:rFonts w:cs="Arial"/>
              <w:b w:val="0"/>
              <w:bCs/>
              <w:u w:val="none"/>
            </w:rPr>
            <w:t xml:space="preserve"> </w:t>
          </w:r>
          <w:r w:rsidR="00175F9F">
            <w:rPr>
              <w:rFonts w:cs="Arial"/>
              <w:b w:val="0"/>
              <w:bCs/>
              <w:u w:val="none"/>
            </w:rPr>
            <w:t>24</w:t>
          </w:r>
          <w:r>
            <w:rPr>
              <w:rFonts w:cs="Arial"/>
              <w:b w:val="0"/>
              <w:bCs/>
              <w:u w:val="none"/>
            </w:rPr>
            <w:t>.04.24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0B025F99"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F72850">
            <w:rPr>
              <w:rFonts w:cs="Arial"/>
              <w:b w:val="0"/>
              <w:bCs/>
              <w:u w:val="none"/>
            </w:rPr>
            <w:t xml:space="preserve">- </w:t>
          </w:r>
          <w:r w:rsidR="004D5890">
            <w:rPr>
              <w:rFonts w:cs="Arial"/>
              <w:b w:val="0"/>
              <w:bCs/>
              <w:u w:val="none"/>
            </w:rPr>
            <w:t>Bio</w:t>
          </w:r>
          <w:r w:rsidR="00175F9F">
            <w:rPr>
              <w:rFonts w:cs="Arial"/>
              <w:b w:val="0"/>
              <w:bCs/>
              <w:u w:val="none"/>
            </w:rPr>
            <w:t>m</w:t>
          </w:r>
          <w:r w:rsidR="004D5890">
            <w:rPr>
              <w:rFonts w:cs="Arial"/>
              <w:b w:val="0"/>
              <w:bCs/>
              <w:u w:val="none"/>
            </w:rPr>
            <w:t>ass Boiler</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2BD17F29" w:rsidR="0097596A" w:rsidRPr="00DF4CE2" w:rsidRDefault="00F72850" w:rsidP="0097596A">
          <w:pPr>
            <w:pStyle w:val="Footer"/>
            <w:rPr>
              <w:rFonts w:cs="Arial"/>
              <w:b w:val="0"/>
              <w:bCs/>
              <w:u w:val="none"/>
            </w:rPr>
          </w:pPr>
          <w:r>
            <w:rPr>
              <w:rFonts w:cs="Arial"/>
              <w:b w:val="0"/>
              <w:bCs/>
              <w:u w:val="none"/>
            </w:rPr>
            <w:t>24</w:t>
          </w:r>
          <w:r w:rsidR="0097596A">
            <w:rPr>
              <w:rFonts w:cs="Arial"/>
              <w:b w:val="0"/>
              <w:bCs/>
              <w:u w:val="none"/>
            </w:rPr>
            <w:t>.0</w:t>
          </w:r>
          <w:r w:rsidR="00706A60">
            <w:rPr>
              <w:rFonts w:cs="Arial"/>
              <w:b w:val="0"/>
              <w:bCs/>
              <w:u w:val="none"/>
            </w:rPr>
            <w:t>4</w:t>
          </w:r>
          <w:r w:rsidR="0097596A">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6993AD42" w:rsidR="0097596A" w:rsidRPr="00DF4CE2" w:rsidRDefault="0097596A" w:rsidP="0097596A">
          <w:pPr>
            <w:pStyle w:val="Footer"/>
            <w:rPr>
              <w:rFonts w:cs="Arial"/>
              <w:b w:val="0"/>
              <w:bCs/>
              <w:u w:val="none"/>
            </w:rPr>
          </w:pPr>
          <w:r w:rsidRPr="00DF4CE2">
            <w:rPr>
              <w:rFonts w:cs="Arial"/>
              <w:b w:val="0"/>
              <w:bCs/>
              <w:u w:val="none"/>
            </w:rPr>
            <w:t>HS2</w:t>
          </w:r>
          <w:r>
            <w:rPr>
              <w:rFonts w:cs="Arial"/>
              <w:b w:val="0"/>
              <w:bCs/>
              <w:u w:val="none"/>
            </w:rPr>
            <w:t>0</w:t>
          </w:r>
          <w:r w:rsidR="004D5890">
            <w:rPr>
              <w:rFonts w:cs="Arial"/>
              <w:b w:val="0"/>
              <w:bCs/>
              <w:u w:val="none"/>
            </w:rPr>
            <w:t>9</w:t>
          </w:r>
        </w:p>
      </w:tc>
      <w:tc>
        <w:tcPr>
          <w:tcW w:w="5294" w:type="dxa"/>
          <w:tcBorders>
            <w:top w:val="single" w:sz="4" w:space="0" w:color="auto"/>
            <w:left w:val="single" w:sz="4" w:space="0" w:color="auto"/>
            <w:bottom w:val="single" w:sz="4" w:space="0" w:color="auto"/>
            <w:right w:val="single" w:sz="4" w:space="0" w:color="auto"/>
          </w:tcBorders>
          <w:hideMark/>
        </w:tcPr>
        <w:p w14:paraId="2C536AA1" w14:textId="419C0298" w:rsidR="0097596A" w:rsidRPr="00DF4CE2" w:rsidRDefault="0097596A" w:rsidP="0097596A">
          <w:pPr>
            <w:pStyle w:val="Footer"/>
            <w:rPr>
              <w:rFonts w:cs="Arial"/>
              <w:b w:val="0"/>
              <w:bCs/>
              <w:u w:val="none"/>
            </w:rPr>
          </w:pPr>
          <w:r w:rsidRPr="00DF4CE2">
            <w:rPr>
              <w:rFonts w:cs="Arial"/>
              <w:b w:val="0"/>
              <w:bCs/>
              <w:u w:val="none"/>
            </w:rPr>
            <w:t>HS2</w:t>
          </w:r>
          <w:r>
            <w:rPr>
              <w:rFonts w:cs="Arial"/>
              <w:b w:val="0"/>
              <w:bCs/>
              <w:u w:val="none"/>
            </w:rPr>
            <w:t>0</w:t>
          </w:r>
          <w:r w:rsidR="004D5890">
            <w:rPr>
              <w:rFonts w:cs="Arial"/>
              <w:b w:val="0"/>
              <w:bCs/>
              <w:u w:val="none"/>
            </w:rPr>
            <w:t>9</w:t>
          </w:r>
          <w:r w:rsidRPr="00DF4CE2">
            <w:rPr>
              <w:rFonts w:cs="Arial"/>
              <w:b w:val="0"/>
              <w:bCs/>
              <w:u w:val="none"/>
            </w:rPr>
            <w:t xml:space="preserve"> </w:t>
          </w:r>
          <w:r w:rsidR="00F72850">
            <w:rPr>
              <w:rFonts w:cs="Arial"/>
              <w:b w:val="0"/>
              <w:bCs/>
              <w:u w:val="none"/>
            </w:rPr>
            <w:t>24</w:t>
          </w:r>
          <w:r>
            <w:rPr>
              <w:rFonts w:cs="Arial"/>
              <w:b w:val="0"/>
              <w:bCs/>
              <w:u w:val="none"/>
            </w:rPr>
            <w:t>.0</w:t>
          </w:r>
          <w:r w:rsidR="00706A60">
            <w:rPr>
              <w:rFonts w:cs="Arial"/>
              <w:b w:val="0"/>
              <w:bCs/>
              <w:u w:val="none"/>
            </w:rPr>
            <w:t>4</w:t>
          </w:r>
          <w:r>
            <w:rPr>
              <w:rFonts w:cs="Arial"/>
              <w:b w:val="0"/>
              <w:bCs/>
              <w:u w:val="none"/>
            </w:rPr>
            <w:t>.24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FCE0" w14:textId="77777777" w:rsidR="00E31563" w:rsidRDefault="00E31563" w:rsidP="00AA1BAB">
      <w:pPr>
        <w:spacing w:after="0" w:line="240" w:lineRule="auto"/>
      </w:pPr>
      <w:r>
        <w:separator/>
      </w:r>
    </w:p>
  </w:footnote>
  <w:footnote w:type="continuationSeparator" w:id="0">
    <w:p w14:paraId="0478C77F" w14:textId="77777777" w:rsidR="00E31563" w:rsidRDefault="00E31563"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5BB94055"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10AD74CD" w:rsidR="0097596A" w:rsidRPr="001D5D23" w:rsidRDefault="0097596A" w:rsidP="0097596A">
                          <w:pPr>
                            <w:spacing w:after="120"/>
                            <w:rPr>
                              <w:rFonts w:cs="Arial"/>
                              <w:b/>
                              <w:bCs/>
                              <w:sz w:val="40"/>
                              <w:szCs w:val="40"/>
                            </w:rPr>
                          </w:pPr>
                          <w:r w:rsidRPr="0097596A">
                            <w:rPr>
                              <w:rFonts w:cs="Arial"/>
                              <w:b/>
                              <w:bCs/>
                              <w:sz w:val="40"/>
                              <w:szCs w:val="40"/>
                            </w:rPr>
                            <w:t>HS20</w:t>
                          </w:r>
                          <w:r w:rsidR="005D28A3">
                            <w:rPr>
                              <w:rFonts w:cs="Arial"/>
                              <w:b/>
                              <w:bCs/>
                              <w:sz w:val="40"/>
                              <w:szCs w:val="40"/>
                            </w:rPr>
                            <w:t>9</w:t>
                          </w:r>
                          <w:r>
                            <w:rPr>
                              <w:rFonts w:cs="Arial"/>
                              <w:b/>
                              <w:bCs/>
                              <w:sz w:val="40"/>
                              <w:szCs w:val="40"/>
                            </w:rPr>
                            <w:t xml:space="preserve"> </w:t>
                          </w:r>
                          <w:r w:rsidRPr="0097596A">
                            <w:rPr>
                              <w:rFonts w:cs="Arial"/>
                              <w:b/>
                              <w:bCs/>
                              <w:sz w:val="40"/>
                              <w:szCs w:val="40"/>
                            </w:rPr>
                            <w:t xml:space="preserve">Risk </w:t>
                          </w:r>
                          <w:r w:rsidR="00D62A96">
                            <w:rPr>
                              <w:rFonts w:cs="Arial"/>
                              <w:b/>
                              <w:bCs/>
                              <w:sz w:val="40"/>
                              <w:szCs w:val="40"/>
                            </w:rPr>
                            <w:t>A</w:t>
                          </w:r>
                          <w:r w:rsidRPr="0097596A">
                            <w:rPr>
                              <w:rFonts w:cs="Arial"/>
                              <w:b/>
                              <w:bCs/>
                              <w:sz w:val="40"/>
                              <w:szCs w:val="40"/>
                            </w:rPr>
                            <w:t xml:space="preserve">ssessment </w:t>
                          </w:r>
                          <w:r w:rsidR="00F72850">
                            <w:rPr>
                              <w:rFonts w:cs="Arial"/>
                              <w:b/>
                              <w:bCs/>
                              <w:sz w:val="40"/>
                              <w:szCs w:val="40"/>
                            </w:rPr>
                            <w:t>–</w:t>
                          </w:r>
                          <w:r w:rsidR="00D62A96">
                            <w:rPr>
                              <w:rFonts w:cs="Arial"/>
                              <w:b/>
                              <w:bCs/>
                              <w:sz w:val="40"/>
                              <w:szCs w:val="40"/>
                            </w:rPr>
                            <w:t xml:space="preserve"> B</w:t>
                          </w:r>
                          <w:r w:rsidR="00D56A0C">
                            <w:rPr>
                              <w:rFonts w:cs="Arial"/>
                              <w:b/>
                              <w:bCs/>
                              <w:sz w:val="40"/>
                              <w:szCs w:val="40"/>
                            </w:rPr>
                            <w:t>iomass</w:t>
                          </w:r>
                          <w:r w:rsidR="00F72850">
                            <w:rPr>
                              <w:rFonts w:cs="Arial"/>
                              <w:b/>
                              <w:bCs/>
                              <w:sz w:val="40"/>
                              <w:szCs w:val="40"/>
                            </w:rPr>
                            <w:t xml:space="preserve"> B</w:t>
                          </w:r>
                          <w:r w:rsidR="004D5890">
                            <w:rPr>
                              <w:rFonts w:cs="Arial"/>
                              <w:b/>
                              <w:bCs/>
                              <w:sz w:val="40"/>
                              <w:szCs w:val="40"/>
                            </w:rPr>
                            <w:t>oiler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10AD74CD" w:rsidR="0097596A" w:rsidRPr="001D5D23" w:rsidRDefault="0097596A" w:rsidP="0097596A">
                    <w:pPr>
                      <w:spacing w:after="120"/>
                      <w:rPr>
                        <w:rFonts w:cs="Arial"/>
                        <w:b/>
                        <w:bCs/>
                        <w:sz w:val="40"/>
                        <w:szCs w:val="40"/>
                      </w:rPr>
                    </w:pPr>
                    <w:r w:rsidRPr="0097596A">
                      <w:rPr>
                        <w:rFonts w:cs="Arial"/>
                        <w:b/>
                        <w:bCs/>
                        <w:sz w:val="40"/>
                        <w:szCs w:val="40"/>
                      </w:rPr>
                      <w:t>HS20</w:t>
                    </w:r>
                    <w:r w:rsidR="005D28A3">
                      <w:rPr>
                        <w:rFonts w:cs="Arial"/>
                        <w:b/>
                        <w:bCs/>
                        <w:sz w:val="40"/>
                        <w:szCs w:val="40"/>
                      </w:rPr>
                      <w:t>9</w:t>
                    </w:r>
                    <w:r>
                      <w:rPr>
                        <w:rFonts w:cs="Arial"/>
                        <w:b/>
                        <w:bCs/>
                        <w:sz w:val="40"/>
                        <w:szCs w:val="40"/>
                      </w:rPr>
                      <w:t xml:space="preserve"> </w:t>
                    </w:r>
                    <w:r w:rsidRPr="0097596A">
                      <w:rPr>
                        <w:rFonts w:cs="Arial"/>
                        <w:b/>
                        <w:bCs/>
                        <w:sz w:val="40"/>
                        <w:szCs w:val="40"/>
                      </w:rPr>
                      <w:t xml:space="preserve">Risk </w:t>
                    </w:r>
                    <w:r w:rsidR="00D62A96">
                      <w:rPr>
                        <w:rFonts w:cs="Arial"/>
                        <w:b/>
                        <w:bCs/>
                        <w:sz w:val="40"/>
                        <w:szCs w:val="40"/>
                      </w:rPr>
                      <w:t>A</w:t>
                    </w:r>
                    <w:r w:rsidRPr="0097596A">
                      <w:rPr>
                        <w:rFonts w:cs="Arial"/>
                        <w:b/>
                        <w:bCs/>
                        <w:sz w:val="40"/>
                        <w:szCs w:val="40"/>
                      </w:rPr>
                      <w:t xml:space="preserve">ssessment </w:t>
                    </w:r>
                    <w:r w:rsidR="00F72850">
                      <w:rPr>
                        <w:rFonts w:cs="Arial"/>
                        <w:b/>
                        <w:bCs/>
                        <w:sz w:val="40"/>
                        <w:szCs w:val="40"/>
                      </w:rPr>
                      <w:t>–</w:t>
                    </w:r>
                    <w:r w:rsidR="00D62A96">
                      <w:rPr>
                        <w:rFonts w:cs="Arial"/>
                        <w:b/>
                        <w:bCs/>
                        <w:sz w:val="40"/>
                        <w:szCs w:val="40"/>
                      </w:rPr>
                      <w:t xml:space="preserve"> B</w:t>
                    </w:r>
                    <w:r w:rsidR="00D56A0C">
                      <w:rPr>
                        <w:rFonts w:cs="Arial"/>
                        <w:b/>
                        <w:bCs/>
                        <w:sz w:val="40"/>
                        <w:szCs w:val="40"/>
                      </w:rPr>
                      <w:t>iomass</w:t>
                    </w:r>
                    <w:r w:rsidR="00F72850">
                      <w:rPr>
                        <w:rFonts w:cs="Arial"/>
                        <w:b/>
                        <w:bCs/>
                        <w:sz w:val="40"/>
                        <w:szCs w:val="40"/>
                      </w:rPr>
                      <w:t xml:space="preserve"> B</w:t>
                    </w:r>
                    <w:r w:rsidR="004D5890">
                      <w:rPr>
                        <w:rFonts w:cs="Arial"/>
                        <w:b/>
                        <w:bCs/>
                        <w:sz w:val="40"/>
                        <w:szCs w:val="40"/>
                      </w:rPr>
                      <w:t>oiler</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r w:rsidR="005D28A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22B4A1B"/>
    <w:multiLevelType w:val="hybridMultilevel"/>
    <w:tmpl w:val="0534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54021"/>
    <w:multiLevelType w:val="hybridMultilevel"/>
    <w:tmpl w:val="C44E7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F024D"/>
    <w:multiLevelType w:val="hybridMultilevel"/>
    <w:tmpl w:val="C72A1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A115CA"/>
    <w:multiLevelType w:val="hybridMultilevel"/>
    <w:tmpl w:val="1C869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027A0"/>
    <w:multiLevelType w:val="hybridMultilevel"/>
    <w:tmpl w:val="D7CE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B0D27"/>
    <w:multiLevelType w:val="hybridMultilevel"/>
    <w:tmpl w:val="FE06BF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C1DC9"/>
    <w:multiLevelType w:val="hybridMultilevel"/>
    <w:tmpl w:val="9F96E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4A9208A6"/>
    <w:multiLevelType w:val="hybridMultilevel"/>
    <w:tmpl w:val="0BF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1" w15:restartNumberingAfterBreak="0">
    <w:nsid w:val="77BB0ADC"/>
    <w:multiLevelType w:val="hybridMultilevel"/>
    <w:tmpl w:val="D108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40B"/>
    <w:multiLevelType w:val="hybridMultilevel"/>
    <w:tmpl w:val="ACF4A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8765239">
    <w:abstractNumId w:val="19"/>
  </w:num>
  <w:num w:numId="2" w16cid:durableId="1710062774">
    <w:abstractNumId w:val="6"/>
  </w:num>
  <w:num w:numId="3" w16cid:durableId="1650865778">
    <w:abstractNumId w:val="22"/>
  </w:num>
  <w:num w:numId="4" w16cid:durableId="968320443">
    <w:abstractNumId w:val="4"/>
  </w:num>
  <w:num w:numId="5" w16cid:durableId="983511830">
    <w:abstractNumId w:val="18"/>
  </w:num>
  <w:num w:numId="6" w16cid:durableId="387002235">
    <w:abstractNumId w:val="11"/>
  </w:num>
  <w:num w:numId="7" w16cid:durableId="1369646825">
    <w:abstractNumId w:val="12"/>
  </w:num>
  <w:num w:numId="8" w16cid:durableId="1677608805">
    <w:abstractNumId w:val="20"/>
  </w:num>
  <w:num w:numId="9" w16cid:durableId="1325284693">
    <w:abstractNumId w:val="13"/>
  </w:num>
  <w:num w:numId="10" w16cid:durableId="578949469">
    <w:abstractNumId w:val="15"/>
  </w:num>
  <w:num w:numId="11" w16cid:durableId="63841481">
    <w:abstractNumId w:val="17"/>
  </w:num>
  <w:num w:numId="12" w16cid:durableId="432210641">
    <w:abstractNumId w:val="0"/>
  </w:num>
  <w:num w:numId="13" w16cid:durableId="2116248567">
    <w:abstractNumId w:val="1"/>
  </w:num>
  <w:num w:numId="14" w16cid:durableId="1719628002">
    <w:abstractNumId w:val="2"/>
  </w:num>
  <w:num w:numId="15" w16cid:durableId="388116763">
    <w:abstractNumId w:val="5"/>
  </w:num>
  <w:num w:numId="16" w16cid:durableId="1742487846">
    <w:abstractNumId w:val="8"/>
  </w:num>
  <w:num w:numId="17" w16cid:durableId="1297446939">
    <w:abstractNumId w:val="10"/>
  </w:num>
  <w:num w:numId="18" w16cid:durableId="146745966">
    <w:abstractNumId w:val="3"/>
  </w:num>
  <w:num w:numId="19" w16cid:durableId="278488094">
    <w:abstractNumId w:val="9"/>
  </w:num>
  <w:num w:numId="20" w16cid:durableId="1745106630">
    <w:abstractNumId w:val="21"/>
  </w:num>
  <w:num w:numId="21" w16cid:durableId="1753232121">
    <w:abstractNumId w:val="16"/>
  </w:num>
  <w:num w:numId="22" w16cid:durableId="824128229">
    <w:abstractNumId w:val="7"/>
  </w:num>
  <w:num w:numId="23" w16cid:durableId="1586374676">
    <w:abstractNumId w:val="14"/>
  </w:num>
  <w:num w:numId="24" w16cid:durableId="14530896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31A44"/>
    <w:rsid w:val="0003716E"/>
    <w:rsid w:val="00054DF1"/>
    <w:rsid w:val="00072372"/>
    <w:rsid w:val="00075702"/>
    <w:rsid w:val="00097893"/>
    <w:rsid w:val="000A015C"/>
    <w:rsid w:val="000A56FE"/>
    <w:rsid w:val="000A6FE7"/>
    <w:rsid w:val="000E7817"/>
    <w:rsid w:val="00121AB0"/>
    <w:rsid w:val="00123ADB"/>
    <w:rsid w:val="0012482C"/>
    <w:rsid w:val="00134B42"/>
    <w:rsid w:val="0017435B"/>
    <w:rsid w:val="00174B8C"/>
    <w:rsid w:val="00175F9F"/>
    <w:rsid w:val="00181285"/>
    <w:rsid w:val="001822BC"/>
    <w:rsid w:val="00190FF7"/>
    <w:rsid w:val="0019444F"/>
    <w:rsid w:val="001C03F0"/>
    <w:rsid w:val="001C2516"/>
    <w:rsid w:val="001C45EA"/>
    <w:rsid w:val="001C52EB"/>
    <w:rsid w:val="001E05D2"/>
    <w:rsid w:val="001E5B6D"/>
    <w:rsid w:val="001F13C1"/>
    <w:rsid w:val="001F1950"/>
    <w:rsid w:val="001F2FBE"/>
    <w:rsid w:val="00204203"/>
    <w:rsid w:val="00205591"/>
    <w:rsid w:val="00216A37"/>
    <w:rsid w:val="00217986"/>
    <w:rsid w:val="00224A4B"/>
    <w:rsid w:val="002275F6"/>
    <w:rsid w:val="002417E4"/>
    <w:rsid w:val="00241E84"/>
    <w:rsid w:val="00243491"/>
    <w:rsid w:val="00245809"/>
    <w:rsid w:val="002626B6"/>
    <w:rsid w:val="002700AA"/>
    <w:rsid w:val="00270A8F"/>
    <w:rsid w:val="00293B30"/>
    <w:rsid w:val="00293EB6"/>
    <w:rsid w:val="002A0802"/>
    <w:rsid w:val="002A1C6F"/>
    <w:rsid w:val="002A4AC4"/>
    <w:rsid w:val="002A5C4C"/>
    <w:rsid w:val="002B283A"/>
    <w:rsid w:val="002C7404"/>
    <w:rsid w:val="002D356F"/>
    <w:rsid w:val="002D6BB4"/>
    <w:rsid w:val="002F50F4"/>
    <w:rsid w:val="002F542C"/>
    <w:rsid w:val="003013F3"/>
    <w:rsid w:val="00302049"/>
    <w:rsid w:val="00303A00"/>
    <w:rsid w:val="0030657A"/>
    <w:rsid w:val="0031320C"/>
    <w:rsid w:val="00320614"/>
    <w:rsid w:val="00324DCD"/>
    <w:rsid w:val="00332C1C"/>
    <w:rsid w:val="00336E9C"/>
    <w:rsid w:val="0035596C"/>
    <w:rsid w:val="00360B71"/>
    <w:rsid w:val="003653C6"/>
    <w:rsid w:val="003657DD"/>
    <w:rsid w:val="003814A7"/>
    <w:rsid w:val="003A17D0"/>
    <w:rsid w:val="003A40CF"/>
    <w:rsid w:val="003B4FB6"/>
    <w:rsid w:val="003D2546"/>
    <w:rsid w:val="003D53FC"/>
    <w:rsid w:val="003D7BA2"/>
    <w:rsid w:val="003E0C80"/>
    <w:rsid w:val="003E2E0B"/>
    <w:rsid w:val="003E38CE"/>
    <w:rsid w:val="003E74E2"/>
    <w:rsid w:val="003F1C2D"/>
    <w:rsid w:val="003F44E8"/>
    <w:rsid w:val="003F476C"/>
    <w:rsid w:val="003F67CB"/>
    <w:rsid w:val="004125F4"/>
    <w:rsid w:val="0041738F"/>
    <w:rsid w:val="004226C5"/>
    <w:rsid w:val="00434BE9"/>
    <w:rsid w:val="00435F2D"/>
    <w:rsid w:val="004411ED"/>
    <w:rsid w:val="004425D6"/>
    <w:rsid w:val="0045070C"/>
    <w:rsid w:val="00450CAB"/>
    <w:rsid w:val="00452F18"/>
    <w:rsid w:val="0046256A"/>
    <w:rsid w:val="004631C3"/>
    <w:rsid w:val="004660AD"/>
    <w:rsid w:val="00466835"/>
    <w:rsid w:val="004765AF"/>
    <w:rsid w:val="0049090E"/>
    <w:rsid w:val="00490D3D"/>
    <w:rsid w:val="004A1475"/>
    <w:rsid w:val="004A36CE"/>
    <w:rsid w:val="004A3C74"/>
    <w:rsid w:val="004A690D"/>
    <w:rsid w:val="004B7F37"/>
    <w:rsid w:val="004C3508"/>
    <w:rsid w:val="004C5674"/>
    <w:rsid w:val="004C59DB"/>
    <w:rsid w:val="004C67A8"/>
    <w:rsid w:val="004D0CDA"/>
    <w:rsid w:val="004D5890"/>
    <w:rsid w:val="004E639A"/>
    <w:rsid w:val="004F67A1"/>
    <w:rsid w:val="00500CB2"/>
    <w:rsid w:val="00503329"/>
    <w:rsid w:val="00507D94"/>
    <w:rsid w:val="0051517D"/>
    <w:rsid w:val="005279BD"/>
    <w:rsid w:val="005324D7"/>
    <w:rsid w:val="00554D69"/>
    <w:rsid w:val="0055796B"/>
    <w:rsid w:val="0056123F"/>
    <w:rsid w:val="0058188E"/>
    <w:rsid w:val="00585EC6"/>
    <w:rsid w:val="00585F49"/>
    <w:rsid w:val="005901A8"/>
    <w:rsid w:val="00591AC9"/>
    <w:rsid w:val="005A04CF"/>
    <w:rsid w:val="005A7211"/>
    <w:rsid w:val="005B34CE"/>
    <w:rsid w:val="005C72F6"/>
    <w:rsid w:val="005D28A3"/>
    <w:rsid w:val="005E2053"/>
    <w:rsid w:val="005F10B9"/>
    <w:rsid w:val="005F172D"/>
    <w:rsid w:val="005F1B5A"/>
    <w:rsid w:val="006014DC"/>
    <w:rsid w:val="00613015"/>
    <w:rsid w:val="00621169"/>
    <w:rsid w:val="0063110B"/>
    <w:rsid w:val="0063114A"/>
    <w:rsid w:val="0064434F"/>
    <w:rsid w:val="00667B40"/>
    <w:rsid w:val="00673776"/>
    <w:rsid w:val="006828EC"/>
    <w:rsid w:val="00684F3B"/>
    <w:rsid w:val="006940D3"/>
    <w:rsid w:val="006B3A0E"/>
    <w:rsid w:val="006C0423"/>
    <w:rsid w:val="006C15C5"/>
    <w:rsid w:val="006C291F"/>
    <w:rsid w:val="006D4357"/>
    <w:rsid w:val="006E270E"/>
    <w:rsid w:val="006E48E7"/>
    <w:rsid w:val="006F17C2"/>
    <w:rsid w:val="006F7D13"/>
    <w:rsid w:val="007036FF"/>
    <w:rsid w:val="00706A60"/>
    <w:rsid w:val="00711424"/>
    <w:rsid w:val="0071243F"/>
    <w:rsid w:val="0071474A"/>
    <w:rsid w:val="007155A2"/>
    <w:rsid w:val="007234FA"/>
    <w:rsid w:val="00734B33"/>
    <w:rsid w:val="007421BB"/>
    <w:rsid w:val="007470DD"/>
    <w:rsid w:val="00750E64"/>
    <w:rsid w:val="00750FD6"/>
    <w:rsid w:val="007609AC"/>
    <w:rsid w:val="00770FA5"/>
    <w:rsid w:val="00782A5A"/>
    <w:rsid w:val="00784F12"/>
    <w:rsid w:val="007954F8"/>
    <w:rsid w:val="007977D5"/>
    <w:rsid w:val="007A14B0"/>
    <w:rsid w:val="007B480F"/>
    <w:rsid w:val="007C0B8B"/>
    <w:rsid w:val="007C3075"/>
    <w:rsid w:val="007C373F"/>
    <w:rsid w:val="007C7C66"/>
    <w:rsid w:val="007D13FE"/>
    <w:rsid w:val="007D3887"/>
    <w:rsid w:val="007E2264"/>
    <w:rsid w:val="007E36D0"/>
    <w:rsid w:val="007E3899"/>
    <w:rsid w:val="007F58E8"/>
    <w:rsid w:val="007F77E5"/>
    <w:rsid w:val="008043A1"/>
    <w:rsid w:val="0081062C"/>
    <w:rsid w:val="0083028F"/>
    <w:rsid w:val="00833AB0"/>
    <w:rsid w:val="0083737B"/>
    <w:rsid w:val="00840213"/>
    <w:rsid w:val="00847482"/>
    <w:rsid w:val="008555EB"/>
    <w:rsid w:val="008625A3"/>
    <w:rsid w:val="00864A28"/>
    <w:rsid w:val="008756C1"/>
    <w:rsid w:val="0088026C"/>
    <w:rsid w:val="008846A5"/>
    <w:rsid w:val="00897D42"/>
    <w:rsid w:val="008A1228"/>
    <w:rsid w:val="008A66FA"/>
    <w:rsid w:val="008B2579"/>
    <w:rsid w:val="008D3124"/>
    <w:rsid w:val="008E18AD"/>
    <w:rsid w:val="008E4AFD"/>
    <w:rsid w:val="008F4510"/>
    <w:rsid w:val="008F673C"/>
    <w:rsid w:val="00935F01"/>
    <w:rsid w:val="009410F6"/>
    <w:rsid w:val="00953118"/>
    <w:rsid w:val="00962635"/>
    <w:rsid w:val="0096675D"/>
    <w:rsid w:val="00966893"/>
    <w:rsid w:val="00971272"/>
    <w:rsid w:val="0097596A"/>
    <w:rsid w:val="00981282"/>
    <w:rsid w:val="00983084"/>
    <w:rsid w:val="00992003"/>
    <w:rsid w:val="009A2962"/>
    <w:rsid w:val="009B5FBA"/>
    <w:rsid w:val="009C202A"/>
    <w:rsid w:val="009D3E0E"/>
    <w:rsid w:val="009E0712"/>
    <w:rsid w:val="009E126E"/>
    <w:rsid w:val="00A16879"/>
    <w:rsid w:val="00A17B06"/>
    <w:rsid w:val="00A51F86"/>
    <w:rsid w:val="00A531DE"/>
    <w:rsid w:val="00A75A97"/>
    <w:rsid w:val="00A77C4E"/>
    <w:rsid w:val="00A822A8"/>
    <w:rsid w:val="00A86E2C"/>
    <w:rsid w:val="00A915AD"/>
    <w:rsid w:val="00AA1BAB"/>
    <w:rsid w:val="00AB33D1"/>
    <w:rsid w:val="00AB54B5"/>
    <w:rsid w:val="00AD6AB1"/>
    <w:rsid w:val="00B04C16"/>
    <w:rsid w:val="00B06FBA"/>
    <w:rsid w:val="00B14CAB"/>
    <w:rsid w:val="00B162A6"/>
    <w:rsid w:val="00B16702"/>
    <w:rsid w:val="00B32655"/>
    <w:rsid w:val="00B349B1"/>
    <w:rsid w:val="00B4058A"/>
    <w:rsid w:val="00B41C41"/>
    <w:rsid w:val="00B447E4"/>
    <w:rsid w:val="00B53BC4"/>
    <w:rsid w:val="00B54DC1"/>
    <w:rsid w:val="00B7582E"/>
    <w:rsid w:val="00B82DB4"/>
    <w:rsid w:val="00B8423A"/>
    <w:rsid w:val="00B90AC5"/>
    <w:rsid w:val="00B91330"/>
    <w:rsid w:val="00B91C0F"/>
    <w:rsid w:val="00B972EB"/>
    <w:rsid w:val="00BA3AE5"/>
    <w:rsid w:val="00BA66FB"/>
    <w:rsid w:val="00BC2EC0"/>
    <w:rsid w:val="00BE7886"/>
    <w:rsid w:val="00BF4B9D"/>
    <w:rsid w:val="00C1736F"/>
    <w:rsid w:val="00C21531"/>
    <w:rsid w:val="00C25FB9"/>
    <w:rsid w:val="00C27DE5"/>
    <w:rsid w:val="00C4486B"/>
    <w:rsid w:val="00C4714D"/>
    <w:rsid w:val="00C516E2"/>
    <w:rsid w:val="00C5191B"/>
    <w:rsid w:val="00C548F3"/>
    <w:rsid w:val="00C614F9"/>
    <w:rsid w:val="00C62B6E"/>
    <w:rsid w:val="00C62FF2"/>
    <w:rsid w:val="00C63E4F"/>
    <w:rsid w:val="00C80D65"/>
    <w:rsid w:val="00C829E9"/>
    <w:rsid w:val="00C9247D"/>
    <w:rsid w:val="00C94914"/>
    <w:rsid w:val="00CA5BC7"/>
    <w:rsid w:val="00CB32CF"/>
    <w:rsid w:val="00CB5751"/>
    <w:rsid w:val="00CC0C9D"/>
    <w:rsid w:val="00CC7338"/>
    <w:rsid w:val="00CE00CC"/>
    <w:rsid w:val="00CF0CFE"/>
    <w:rsid w:val="00CF402E"/>
    <w:rsid w:val="00D01CFC"/>
    <w:rsid w:val="00D029F0"/>
    <w:rsid w:val="00D275EE"/>
    <w:rsid w:val="00D352C0"/>
    <w:rsid w:val="00D453B9"/>
    <w:rsid w:val="00D47594"/>
    <w:rsid w:val="00D56A0C"/>
    <w:rsid w:val="00D60703"/>
    <w:rsid w:val="00D62A96"/>
    <w:rsid w:val="00D661FF"/>
    <w:rsid w:val="00D672D2"/>
    <w:rsid w:val="00D70739"/>
    <w:rsid w:val="00D7110C"/>
    <w:rsid w:val="00D72431"/>
    <w:rsid w:val="00D7413E"/>
    <w:rsid w:val="00D87FC3"/>
    <w:rsid w:val="00D92FE3"/>
    <w:rsid w:val="00D95EF3"/>
    <w:rsid w:val="00D97BE6"/>
    <w:rsid w:val="00DA5A1C"/>
    <w:rsid w:val="00DB6626"/>
    <w:rsid w:val="00DC3CF8"/>
    <w:rsid w:val="00DD5D87"/>
    <w:rsid w:val="00DD6656"/>
    <w:rsid w:val="00DD746F"/>
    <w:rsid w:val="00DE36A2"/>
    <w:rsid w:val="00DF3DBC"/>
    <w:rsid w:val="00E020E7"/>
    <w:rsid w:val="00E11C07"/>
    <w:rsid w:val="00E2740A"/>
    <w:rsid w:val="00E31563"/>
    <w:rsid w:val="00E31FDE"/>
    <w:rsid w:val="00E40279"/>
    <w:rsid w:val="00E44400"/>
    <w:rsid w:val="00E46D66"/>
    <w:rsid w:val="00E50F51"/>
    <w:rsid w:val="00E612CF"/>
    <w:rsid w:val="00E66E00"/>
    <w:rsid w:val="00E705F5"/>
    <w:rsid w:val="00E81B94"/>
    <w:rsid w:val="00EB5FFD"/>
    <w:rsid w:val="00EC329E"/>
    <w:rsid w:val="00ED314E"/>
    <w:rsid w:val="00ED5294"/>
    <w:rsid w:val="00EE19BD"/>
    <w:rsid w:val="00EF2AB1"/>
    <w:rsid w:val="00F02948"/>
    <w:rsid w:val="00F177D7"/>
    <w:rsid w:val="00F22692"/>
    <w:rsid w:val="00F377FE"/>
    <w:rsid w:val="00F44EDC"/>
    <w:rsid w:val="00F50FED"/>
    <w:rsid w:val="00F56B79"/>
    <w:rsid w:val="00F72850"/>
    <w:rsid w:val="00F94E4B"/>
    <w:rsid w:val="00F9715C"/>
    <w:rsid w:val="00FA1C0C"/>
    <w:rsid w:val="00FA40EB"/>
    <w:rsid w:val="00FB47C8"/>
    <w:rsid w:val="00FC2554"/>
    <w:rsid w:val="00FC44D3"/>
    <w:rsid w:val="00FD57A8"/>
    <w:rsid w:val="00FD5CDD"/>
    <w:rsid w:val="00FE2220"/>
    <w:rsid w:val="00FF335F"/>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se.gov.uk/pubns/priced/l1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HS200 - Risk Assessment HS General 5 Steps</vt:lpstr>
    </vt:vector>
  </TitlesOfParts>
  <Company>Kent County Council</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HS209 Risk Assessment - Biomass Boiler</dc:title>
  <dc:creator>Archer, Lisa - ST EODD</dc:creator>
  <cp:lastModifiedBy>Liz Nixon  - DCED HS</cp:lastModifiedBy>
  <cp:revision>2</cp:revision>
  <dcterms:created xsi:type="dcterms:W3CDTF">2024-07-09T13:51:00Z</dcterms:created>
  <dcterms:modified xsi:type="dcterms:W3CDTF">2024-07-09T13:51:00Z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